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A14B3B1"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3C7A12B" w:rsidR="00E66558" w:rsidRDefault="009D71E8">
      <w:pPr>
        <w:pStyle w:val="Heading2"/>
        <w:rPr>
          <w:b w:val="0"/>
          <w:bCs/>
          <w:color w:val="auto"/>
          <w:sz w:val="24"/>
          <w:szCs w:val="24"/>
        </w:rPr>
      </w:pPr>
      <w:r>
        <w:rPr>
          <w:b w:val="0"/>
          <w:bCs/>
          <w:color w:val="auto"/>
          <w:sz w:val="24"/>
          <w:szCs w:val="24"/>
        </w:rPr>
        <w:t>This statement details our school’s use of pupil premium (and recov</w:t>
      </w:r>
      <w:r w:rsidR="00561461">
        <w:rPr>
          <w:b w:val="0"/>
          <w:bCs/>
          <w:color w:val="auto"/>
          <w:sz w:val="24"/>
          <w:szCs w:val="24"/>
        </w:rPr>
        <w:t>ery premium for the 2021 to 2024</w:t>
      </w:r>
      <w:r>
        <w:rPr>
          <w:b w:val="0"/>
          <w:bCs/>
          <w:color w:val="auto"/>
          <w:sz w:val="24"/>
          <w:szCs w:val="24"/>
        </w:rPr>
        <w:t xml:space="preserve"> academic year</w:t>
      </w:r>
      <w:r w:rsidR="00561461">
        <w:rPr>
          <w:b w:val="0"/>
          <w:bCs/>
          <w:color w:val="auto"/>
          <w:sz w:val="24"/>
          <w:szCs w:val="24"/>
        </w:rPr>
        <w:t>s</w:t>
      </w:r>
      <w:bookmarkStart w:id="14" w:name="_GoBack"/>
      <w:bookmarkEnd w:id="14"/>
      <w:r>
        <w:rPr>
          <w:b w:val="0"/>
          <w:bCs/>
          <w:color w:val="auto"/>
          <w:sz w:val="24"/>
          <w:szCs w:val="24"/>
        </w:rPr>
        <w:t xml:space="preserve">)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7C62A50" w:rsidR="00E66558" w:rsidRDefault="00727E00">
            <w:pPr>
              <w:pStyle w:val="TableRow"/>
            </w:pPr>
            <w:r>
              <w:t>The Enterprise Learning Alliance</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E9E2DA5" w:rsidR="00E66558" w:rsidRDefault="006368FB">
            <w:pPr>
              <w:pStyle w:val="TableRow"/>
            </w:pPr>
            <w:r>
              <w:t>153 (July 2023)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830EE01" w:rsidR="00E66558" w:rsidRDefault="006368FB">
            <w:pPr>
              <w:pStyle w:val="TableRow"/>
            </w:pPr>
            <w:r>
              <w:t>71.24</w:t>
            </w:r>
            <w:r w:rsidR="005D0A0B">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9E6A9" w14:textId="77777777" w:rsidR="00E66558" w:rsidRDefault="005D0A0B">
            <w:pPr>
              <w:pStyle w:val="TableRow"/>
            </w:pPr>
            <w:r>
              <w:t>2021/22</w:t>
            </w:r>
          </w:p>
          <w:p w14:paraId="259AC246" w14:textId="77777777" w:rsidR="005D0A0B" w:rsidRDefault="005D0A0B">
            <w:pPr>
              <w:pStyle w:val="TableRow"/>
            </w:pPr>
            <w:r>
              <w:t>2022/23</w:t>
            </w:r>
          </w:p>
          <w:p w14:paraId="2A7D54C2" w14:textId="131CA553" w:rsidR="005D0A0B" w:rsidRDefault="005D0A0B">
            <w:pPr>
              <w:pStyle w:val="TableRow"/>
            </w:pPr>
            <w:r>
              <w:t>2023/24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BC2E1FE" w:rsidR="00E66558" w:rsidRDefault="00CF2D70">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CF7C1" w14:textId="024DA265" w:rsidR="006368FB" w:rsidRDefault="006368FB" w:rsidP="00DF2AB4">
            <w:pPr>
              <w:pStyle w:val="TableRow"/>
              <w:ind w:left="0"/>
            </w:pPr>
            <w:r>
              <w:t xml:space="preserve">September 2022 </w:t>
            </w:r>
          </w:p>
          <w:p w14:paraId="2433D636" w14:textId="7AEB5AD5" w:rsidR="00E66558" w:rsidRDefault="006368FB" w:rsidP="00DF2AB4">
            <w:pPr>
              <w:pStyle w:val="TableRow"/>
              <w:ind w:left="0"/>
            </w:pPr>
            <w:r>
              <w:t>September 2023</w:t>
            </w:r>
          </w:p>
          <w:p w14:paraId="2A7D54C8" w14:textId="70C27E6A" w:rsidR="006368FB" w:rsidRDefault="006368FB" w:rsidP="00DF2AB4">
            <w:pPr>
              <w:pStyle w:val="TableRow"/>
              <w:ind w:left="0"/>
            </w:pPr>
            <w:r>
              <w:t>September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26EE583" w:rsidR="00E66558" w:rsidRDefault="00771B9C">
            <w:pPr>
              <w:pStyle w:val="TableRow"/>
            </w:pPr>
            <w:r>
              <w:t>Jenelle Harvey-Aduca</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25571B6" w:rsidR="00E66558" w:rsidRPr="006368FB" w:rsidRDefault="009D71E8">
            <w:pPr>
              <w:pStyle w:val="TableRow"/>
              <w:rPr>
                <w:highlight w:val="yellow"/>
              </w:rPr>
            </w:pPr>
            <w:r w:rsidRPr="00577A4F">
              <w:t>£</w:t>
            </w:r>
            <w:r w:rsidR="00577A4F" w:rsidRPr="00577A4F">
              <w:t>5360</w:t>
            </w:r>
            <w:r w:rsidR="00C83FEC" w:rsidRPr="00577A4F">
              <w:t xml:space="preserve"> (PP+)</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7777777" w:rsidR="00E66558" w:rsidRDefault="009D71E8">
            <w:pPr>
              <w:pStyle w:val="TableRow"/>
            </w:pPr>
            <w:r>
              <w:t>£</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7680EA5" w:rsidR="00E66558" w:rsidRDefault="009D71E8">
            <w:pPr>
              <w:pStyle w:val="TableRow"/>
            </w:pPr>
            <w:r>
              <w:t>£</w:t>
            </w:r>
            <w:r w:rsidR="001B5624">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2C62DB9" w:rsidR="00E66558" w:rsidRPr="006368FB" w:rsidRDefault="009D71E8">
            <w:pPr>
              <w:pStyle w:val="TableRow"/>
              <w:rPr>
                <w:highlight w:val="yellow"/>
              </w:rPr>
            </w:pPr>
            <w:r w:rsidRPr="00577A4F">
              <w:t>£</w:t>
            </w:r>
            <w:r w:rsidR="00577A4F" w:rsidRPr="00577A4F">
              <w:t>5360</w:t>
            </w:r>
            <w:r w:rsidR="00C83FEC" w:rsidRPr="00577A4F">
              <w:t xml:space="preserve"> (PP+)</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80B80" w14:textId="77777777" w:rsidR="00E66558" w:rsidRDefault="00563270" w:rsidP="001B5624">
            <w:pPr>
              <w:rPr>
                <w:iCs/>
              </w:rPr>
            </w:pPr>
            <w:r>
              <w:rPr>
                <w:iCs/>
              </w:rPr>
              <w:t>It is the intent of our school that all pupils irrespective of their background or the challenges they face, make good progress and achieve to their full potential. This includes our students eligible for pupil premium, those who have a social worker, those in local authority care and young carers. We do not directly receive the pupil premium for our students as they remain on roll with their home referring schools and the pupil premium funding goes direct to their home school.</w:t>
            </w:r>
          </w:p>
          <w:p w14:paraId="55BB5AE7" w14:textId="57A413BD" w:rsidR="008A5537" w:rsidRDefault="00563270" w:rsidP="001B5624">
            <w:pPr>
              <w:rPr>
                <w:iCs/>
              </w:rPr>
            </w:pPr>
            <w:r>
              <w:rPr>
                <w:iCs/>
              </w:rPr>
              <w:t>The planned support and intervention is based firmly in research, we aim to provide personalised, targeted support drawn up from comprehensive holistic assessment of the pupil</w:t>
            </w:r>
            <w:r w:rsidR="008A5537">
              <w:rPr>
                <w:iCs/>
              </w:rPr>
              <w:t>, and we aim to provide intervention to close academic gaps, offer therapeutic intervention, and build emotional literacy and resilience and to ensure high quality, inclusive teaching practice.</w:t>
            </w:r>
          </w:p>
          <w:p w14:paraId="4C962448" w14:textId="44C01B32" w:rsidR="008A5537" w:rsidRDefault="008A5537" w:rsidP="001B5624">
            <w:pPr>
              <w:rPr>
                <w:iCs/>
              </w:rPr>
            </w:pPr>
            <w:r>
              <w:rPr>
                <w:iCs/>
              </w:rPr>
              <w:t xml:space="preserve">The barriers that our students face are complex and varied. Our focus and ethos as a school is to </w:t>
            </w:r>
            <w:r w:rsidRPr="008A5537">
              <w:rPr>
                <w:b/>
                <w:iCs/>
              </w:rPr>
              <w:t xml:space="preserve">empower </w:t>
            </w:r>
            <w:r>
              <w:rPr>
                <w:iCs/>
              </w:rPr>
              <w:t xml:space="preserve">our students, enable them to </w:t>
            </w:r>
            <w:r w:rsidRPr="008A5537">
              <w:rPr>
                <w:b/>
                <w:iCs/>
              </w:rPr>
              <w:t>learn</w:t>
            </w:r>
            <w:r>
              <w:rPr>
                <w:iCs/>
              </w:rPr>
              <w:t xml:space="preserve"> and make good to outstanding progress closing attainment gaps and to </w:t>
            </w:r>
            <w:r w:rsidRPr="008A5537">
              <w:rPr>
                <w:b/>
                <w:iCs/>
              </w:rPr>
              <w:t xml:space="preserve">achieve </w:t>
            </w:r>
            <w:r>
              <w:rPr>
                <w:iCs/>
              </w:rPr>
              <w:t>qualifications</w:t>
            </w:r>
            <w:r w:rsidR="006368FB">
              <w:rPr>
                <w:iCs/>
              </w:rPr>
              <w:t>, along with positive aspirational destinations</w:t>
            </w:r>
            <w:r>
              <w:rPr>
                <w:iCs/>
              </w:rPr>
              <w:t xml:space="preserve">. </w:t>
            </w:r>
          </w:p>
          <w:p w14:paraId="2290485D" w14:textId="3CE0284F" w:rsidR="000D209D" w:rsidRDefault="000D209D" w:rsidP="001B5624">
            <w:pPr>
              <w:rPr>
                <w:iCs/>
              </w:rPr>
            </w:pPr>
            <w:r>
              <w:rPr>
                <w:iCs/>
              </w:rPr>
              <w:t>High quality inclusive teaching is at the heart of our approach, along with supporting the development of social, emotional and mental health needs. Each student has a personalised learning plan to enable them to achieve the best outcomes, experience success and build their resilience.</w:t>
            </w:r>
          </w:p>
          <w:p w14:paraId="7E7741E7" w14:textId="2A2315CE" w:rsidR="000D209D" w:rsidRDefault="00B73793" w:rsidP="001B5624">
            <w:pPr>
              <w:rPr>
                <w:iCs/>
              </w:rPr>
            </w:pPr>
            <w:r>
              <w:rPr>
                <w:iCs/>
              </w:rPr>
              <w:t>Our pupil premium plan aims to address the main barriers our students face and through careful planning, evaluating the evidence base to inform effective targeted support and intervention provide all of our students the opportunities and tools to enable them to be successful.</w:t>
            </w:r>
          </w:p>
          <w:p w14:paraId="2A7D54E9" w14:textId="02A756F0" w:rsidR="008A5537" w:rsidRPr="001B5624" w:rsidRDefault="008A5537" w:rsidP="001B5624">
            <w:pPr>
              <w:rPr>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0095EEE" w:rsidR="00E66558" w:rsidRPr="00A14AA3" w:rsidRDefault="00A14AA3">
            <w:pPr>
              <w:pStyle w:val="TableRowCentered"/>
              <w:jc w:val="left"/>
            </w:pPr>
            <w:r w:rsidRPr="00A14AA3">
              <w:rPr>
                <w:iCs/>
                <w:sz w:val="22"/>
                <w:szCs w:val="22"/>
              </w:rPr>
              <w:t xml:space="preserve">Damaging </w:t>
            </w:r>
            <w:r>
              <w:rPr>
                <w:iCs/>
                <w:sz w:val="22"/>
                <w:szCs w:val="22"/>
              </w:rPr>
              <w:t>experience of mainstream school</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BD333AA" w:rsidR="00E66558" w:rsidRDefault="00A14AA3">
            <w:pPr>
              <w:pStyle w:val="TableRowCentered"/>
              <w:jc w:val="left"/>
              <w:rPr>
                <w:sz w:val="22"/>
                <w:szCs w:val="22"/>
              </w:rPr>
            </w:pPr>
            <w:r>
              <w:rPr>
                <w:sz w:val="22"/>
                <w:szCs w:val="22"/>
              </w:rPr>
              <w:t>Disrupted education and lost learning due to Covid</w:t>
            </w:r>
            <w:r w:rsidR="00577A4F">
              <w:rPr>
                <w:sz w:val="22"/>
                <w:szCs w:val="22"/>
              </w:rPr>
              <w:t xml:space="preserve"> – still ongoing impact.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27BB289" w:rsidR="00E66558" w:rsidRDefault="00A14AA3">
            <w:pPr>
              <w:pStyle w:val="TableRowCentered"/>
              <w:jc w:val="left"/>
              <w:rPr>
                <w:sz w:val="22"/>
                <w:szCs w:val="22"/>
              </w:rPr>
            </w:pPr>
            <w:r>
              <w:rPr>
                <w:sz w:val="22"/>
                <w:szCs w:val="22"/>
              </w:rPr>
              <w:t xml:space="preserve">Adverse Childhood Experiences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92B913E" w:rsidR="00E66558" w:rsidRDefault="00424928">
            <w:pPr>
              <w:pStyle w:val="TableRowCentered"/>
              <w:jc w:val="left"/>
              <w:rPr>
                <w:iCs/>
                <w:sz w:val="22"/>
              </w:rPr>
            </w:pPr>
            <w:r>
              <w:rPr>
                <w:iCs/>
                <w:sz w:val="22"/>
              </w:rPr>
              <w:t>Unidentified Learning needs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9AE1CA8" w:rsidR="00E66558" w:rsidRDefault="00424928">
            <w:pPr>
              <w:pStyle w:val="TableRowCentered"/>
              <w:jc w:val="left"/>
              <w:rPr>
                <w:iCs/>
                <w:sz w:val="22"/>
              </w:rPr>
            </w:pPr>
            <w:r>
              <w:rPr>
                <w:iCs/>
                <w:sz w:val="22"/>
              </w:rPr>
              <w:t>Unidentified mental health needs</w:t>
            </w:r>
          </w:p>
        </w:tc>
      </w:tr>
      <w:tr w:rsidR="00424928" w14:paraId="78D84CC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E81E3" w14:textId="18ABEE4A" w:rsidR="00424928" w:rsidRDefault="00424928">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9D04A" w14:textId="30CE328B" w:rsidR="00424928" w:rsidRDefault="00424928">
            <w:pPr>
              <w:pStyle w:val="TableRowCentered"/>
              <w:jc w:val="left"/>
              <w:rPr>
                <w:iCs/>
                <w:sz w:val="22"/>
              </w:rPr>
            </w:pPr>
            <w:r>
              <w:rPr>
                <w:iCs/>
                <w:sz w:val="22"/>
              </w:rPr>
              <w:t>Reading ages well below chronological age</w:t>
            </w:r>
          </w:p>
        </w:tc>
      </w:tr>
      <w:tr w:rsidR="00424928" w14:paraId="7FAC009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3890F" w14:textId="46FC736D" w:rsidR="00424928" w:rsidRDefault="00424928">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DE661" w14:textId="34F4B745" w:rsidR="00424928" w:rsidRDefault="00424928">
            <w:pPr>
              <w:pStyle w:val="TableRowCentered"/>
              <w:jc w:val="left"/>
              <w:rPr>
                <w:iCs/>
                <w:sz w:val="22"/>
              </w:rPr>
            </w:pPr>
            <w:r>
              <w:rPr>
                <w:iCs/>
                <w:sz w:val="22"/>
              </w:rPr>
              <w:t>Low literacy and numeracy levels</w:t>
            </w:r>
          </w:p>
        </w:tc>
      </w:tr>
      <w:tr w:rsidR="00424928" w14:paraId="343948B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223A5" w14:textId="6A3E479F" w:rsidR="00424928" w:rsidRDefault="00424928">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E27CB" w14:textId="16AA2526" w:rsidR="00424928" w:rsidRDefault="00424928">
            <w:pPr>
              <w:pStyle w:val="TableRowCentered"/>
              <w:jc w:val="left"/>
              <w:rPr>
                <w:iCs/>
                <w:sz w:val="22"/>
              </w:rPr>
            </w:pPr>
            <w:r>
              <w:rPr>
                <w:iCs/>
                <w:sz w:val="22"/>
              </w:rPr>
              <w:t>Previously or currently CiC</w:t>
            </w:r>
          </w:p>
        </w:tc>
      </w:tr>
      <w:tr w:rsidR="00424928" w14:paraId="1666AA4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28300" w14:textId="2EEC801E" w:rsidR="00424928" w:rsidRDefault="00424928">
            <w:pPr>
              <w:pStyle w:val="TableRow"/>
              <w:rPr>
                <w:sz w:val="22"/>
                <w:szCs w:val="22"/>
              </w:rPr>
            </w:pPr>
            <w:r>
              <w:rPr>
                <w:sz w:val="22"/>
                <w:szCs w:val="22"/>
              </w:rPr>
              <w:t xml:space="preserve">9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879D4" w14:textId="255DE1C0" w:rsidR="00424928" w:rsidRDefault="00424928">
            <w:pPr>
              <w:pStyle w:val="TableRowCentered"/>
              <w:jc w:val="left"/>
              <w:rPr>
                <w:iCs/>
                <w:sz w:val="22"/>
              </w:rPr>
            </w:pPr>
            <w:r>
              <w:rPr>
                <w:iCs/>
                <w:sz w:val="22"/>
              </w:rPr>
              <w:t>Complex social needs</w:t>
            </w:r>
          </w:p>
        </w:tc>
      </w:tr>
      <w:tr w:rsidR="00424928" w14:paraId="7E02A9C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5DE9B" w14:textId="1B19325A" w:rsidR="00424928" w:rsidRDefault="00424928">
            <w:pPr>
              <w:pStyle w:val="TableRow"/>
              <w:rPr>
                <w:sz w:val="22"/>
                <w:szCs w:val="22"/>
              </w:rPr>
            </w:pPr>
            <w:r>
              <w:rPr>
                <w:sz w:val="22"/>
                <w:szCs w:val="22"/>
              </w:rPr>
              <w:t xml:space="preserve">10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9D378" w14:textId="6BE57453" w:rsidR="00424928" w:rsidRDefault="00424928">
            <w:pPr>
              <w:pStyle w:val="TableRowCentered"/>
              <w:jc w:val="left"/>
              <w:rPr>
                <w:iCs/>
                <w:sz w:val="22"/>
              </w:rPr>
            </w:pPr>
            <w:r>
              <w:rPr>
                <w:iCs/>
                <w:sz w:val="22"/>
              </w:rPr>
              <w:t>Illegal recreational drug and alcohol misuse</w:t>
            </w:r>
          </w:p>
        </w:tc>
      </w:tr>
      <w:tr w:rsidR="00424928" w14:paraId="73BD333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61F41" w14:textId="2C1649DF" w:rsidR="00424928" w:rsidRDefault="00424928">
            <w:pPr>
              <w:pStyle w:val="TableRow"/>
              <w:rPr>
                <w:sz w:val="22"/>
                <w:szCs w:val="22"/>
              </w:rPr>
            </w:pPr>
            <w:r>
              <w:rPr>
                <w:sz w:val="22"/>
                <w:szCs w:val="22"/>
              </w:rPr>
              <w:t>11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9CD7F" w14:textId="43FE36B9" w:rsidR="00424928" w:rsidRDefault="00424928">
            <w:pPr>
              <w:pStyle w:val="TableRowCentered"/>
              <w:jc w:val="left"/>
              <w:rPr>
                <w:iCs/>
                <w:sz w:val="22"/>
              </w:rPr>
            </w:pPr>
            <w:r>
              <w:rPr>
                <w:iCs/>
                <w:sz w:val="22"/>
              </w:rPr>
              <w:t>Diagnosed medical needs</w:t>
            </w:r>
          </w:p>
        </w:tc>
      </w:tr>
      <w:tr w:rsidR="00424928" w14:paraId="422FB40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736C" w14:textId="2FBE8C90" w:rsidR="00424928" w:rsidRDefault="00424928">
            <w:pPr>
              <w:pStyle w:val="TableRow"/>
              <w:rPr>
                <w:sz w:val="22"/>
                <w:szCs w:val="22"/>
              </w:rPr>
            </w:pPr>
            <w:r>
              <w:rPr>
                <w:sz w:val="22"/>
                <w:szCs w:val="22"/>
              </w:rPr>
              <w:t>12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FF8FB" w14:textId="620F4A48" w:rsidR="00424928" w:rsidRDefault="00424928">
            <w:pPr>
              <w:pStyle w:val="TableRowCentered"/>
              <w:jc w:val="left"/>
              <w:rPr>
                <w:iCs/>
                <w:sz w:val="22"/>
              </w:rPr>
            </w:pPr>
            <w:r>
              <w:rPr>
                <w:iCs/>
                <w:sz w:val="22"/>
              </w:rPr>
              <w:t>Low levels of resilience and self esteem</w:t>
            </w:r>
          </w:p>
        </w:tc>
      </w:tr>
      <w:tr w:rsidR="00424928" w14:paraId="1346738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AEC76" w14:textId="6FB653D3" w:rsidR="00424928" w:rsidRDefault="00424928">
            <w:pPr>
              <w:pStyle w:val="TableRow"/>
              <w:rPr>
                <w:sz w:val="22"/>
                <w:szCs w:val="22"/>
              </w:rPr>
            </w:pPr>
            <w:r>
              <w:rPr>
                <w:sz w:val="22"/>
                <w:szCs w:val="22"/>
              </w:rPr>
              <w:t xml:space="preserve">13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E1773" w14:textId="744FDD19" w:rsidR="00424928" w:rsidRDefault="00424928">
            <w:pPr>
              <w:pStyle w:val="TableRowCentered"/>
              <w:jc w:val="left"/>
              <w:rPr>
                <w:iCs/>
                <w:sz w:val="22"/>
              </w:rPr>
            </w:pPr>
            <w:r>
              <w:rPr>
                <w:iCs/>
                <w:sz w:val="22"/>
              </w:rPr>
              <w:t>Unidentified speech, language and communication needs</w:t>
            </w:r>
          </w:p>
        </w:tc>
      </w:tr>
      <w:tr w:rsidR="00424928" w14:paraId="4FF2B07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3FE26" w14:textId="473969B4" w:rsidR="00424928" w:rsidRDefault="00424928">
            <w:pPr>
              <w:pStyle w:val="TableRow"/>
              <w:rPr>
                <w:sz w:val="22"/>
                <w:szCs w:val="22"/>
              </w:rPr>
            </w:pPr>
            <w:r>
              <w:rPr>
                <w:sz w:val="22"/>
                <w:szCs w:val="22"/>
              </w:rPr>
              <w:t>14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9B147" w14:textId="29487F54" w:rsidR="00424928" w:rsidRDefault="00424928">
            <w:pPr>
              <w:pStyle w:val="TableRowCentered"/>
              <w:jc w:val="left"/>
              <w:rPr>
                <w:iCs/>
                <w:sz w:val="22"/>
              </w:rPr>
            </w:pPr>
            <w:r>
              <w:rPr>
                <w:iCs/>
                <w:sz w:val="22"/>
              </w:rPr>
              <w:t>Low levels of emotional literacy</w:t>
            </w:r>
          </w:p>
        </w:tc>
      </w:tr>
      <w:tr w:rsidR="00771B9C" w14:paraId="5200BC8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C7B40" w14:textId="6612B20D" w:rsidR="00771B9C" w:rsidRDefault="00771B9C">
            <w:pPr>
              <w:pStyle w:val="TableRow"/>
              <w:rPr>
                <w:sz w:val="22"/>
                <w:szCs w:val="22"/>
              </w:rPr>
            </w:pPr>
            <w:r>
              <w:rPr>
                <w:sz w:val="22"/>
                <w:szCs w:val="22"/>
              </w:rPr>
              <w:t>15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0FF58" w14:textId="2AAFEFF3" w:rsidR="00771B9C" w:rsidRDefault="00771B9C">
            <w:pPr>
              <w:pStyle w:val="TableRowCentered"/>
              <w:jc w:val="left"/>
              <w:rPr>
                <w:iCs/>
                <w:sz w:val="22"/>
              </w:rPr>
            </w:pPr>
            <w:r>
              <w:rPr>
                <w:iCs/>
                <w:sz w:val="22"/>
              </w:rPr>
              <w:t>Low levels of school attendance</w:t>
            </w:r>
          </w:p>
        </w:tc>
      </w:tr>
      <w:tr w:rsidR="00771B9C" w14:paraId="795DB0D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4B67A" w14:textId="6E007D45" w:rsidR="00771B9C" w:rsidRDefault="00771B9C">
            <w:pPr>
              <w:pStyle w:val="TableRow"/>
              <w:rPr>
                <w:sz w:val="22"/>
                <w:szCs w:val="22"/>
              </w:rPr>
            </w:pPr>
            <w:r>
              <w:rPr>
                <w:sz w:val="22"/>
                <w:szCs w:val="22"/>
              </w:rPr>
              <w:t>16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94374" w14:textId="401F13DE" w:rsidR="00771B9C" w:rsidRDefault="00771B9C">
            <w:pPr>
              <w:pStyle w:val="TableRowCentered"/>
              <w:jc w:val="left"/>
              <w:rPr>
                <w:iCs/>
                <w:sz w:val="22"/>
              </w:rPr>
            </w:pPr>
            <w:r>
              <w:rPr>
                <w:iCs/>
                <w:sz w:val="22"/>
              </w:rPr>
              <w:t>Is a young carer</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256"/>
        <w:gridCol w:w="6230"/>
      </w:tblGrid>
      <w:tr w:rsidR="00E66558" w14:paraId="2A7D5503" w14:textId="77777777" w:rsidTr="0085210E">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CC23F7" w:rsidRDefault="009D71E8">
            <w:pPr>
              <w:pStyle w:val="TableHeader"/>
              <w:jc w:val="left"/>
              <w:rPr>
                <w:sz w:val="22"/>
                <w:szCs w:val="22"/>
              </w:rPr>
            </w:pPr>
            <w:r w:rsidRPr="00CC23F7">
              <w:rPr>
                <w:sz w:val="22"/>
                <w:szCs w:val="22"/>
              </w:rPr>
              <w:t>Intended outcome</w:t>
            </w:r>
          </w:p>
        </w:tc>
        <w:tc>
          <w:tcPr>
            <w:tcW w:w="62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85210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ADE1557" w:rsidR="00E66558" w:rsidRPr="00CC23F7" w:rsidRDefault="00CC23F7">
            <w:pPr>
              <w:pStyle w:val="TableRow"/>
              <w:rPr>
                <w:sz w:val="22"/>
                <w:szCs w:val="22"/>
              </w:rPr>
            </w:pPr>
            <w:r w:rsidRPr="00CC23F7">
              <w:rPr>
                <w:sz w:val="22"/>
                <w:szCs w:val="22"/>
              </w:rPr>
              <w:t>Progress data of PP students to be in line with non PP students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64366" w14:textId="77777777" w:rsidR="00CC23F7" w:rsidRPr="00CC23F7" w:rsidRDefault="00CC23F7" w:rsidP="00CC23F7">
            <w:pPr>
              <w:shd w:val="clear" w:color="auto" w:fill="FFFFFF"/>
              <w:rPr>
                <w:rFonts w:cs="Arial"/>
                <w:color w:val="0B0C0C"/>
                <w:sz w:val="22"/>
                <w:szCs w:val="22"/>
              </w:rPr>
            </w:pPr>
            <w:r w:rsidRPr="00CC23F7">
              <w:rPr>
                <w:rFonts w:cs="Arial"/>
                <w:color w:val="0B0C0C"/>
                <w:sz w:val="22"/>
                <w:szCs w:val="22"/>
              </w:rPr>
              <w:t>The impact of pupil premium will be measured by comparing those pupils eligible for pp funding with the remainder of the cohort, in these key performance indicators:</w:t>
            </w:r>
          </w:p>
          <w:p w14:paraId="5BC47D44" w14:textId="77777777" w:rsidR="00CC23F7" w:rsidRPr="00CC23F7" w:rsidRDefault="00CC23F7" w:rsidP="00CC23F7">
            <w:pPr>
              <w:pStyle w:val="ListParagraph"/>
              <w:numPr>
                <w:ilvl w:val="0"/>
                <w:numId w:val="14"/>
              </w:numPr>
              <w:shd w:val="clear" w:color="auto" w:fill="FFFFFF"/>
              <w:rPr>
                <w:rFonts w:cs="Arial"/>
                <w:color w:val="0B0C0C"/>
                <w:sz w:val="22"/>
                <w:szCs w:val="22"/>
              </w:rPr>
            </w:pPr>
            <w:r w:rsidRPr="00CC23F7">
              <w:rPr>
                <w:sz w:val="22"/>
                <w:szCs w:val="22"/>
              </w:rPr>
              <w:t>% of pupils making expected or better progress in maths (KS3)</w:t>
            </w:r>
          </w:p>
          <w:p w14:paraId="1C06890D" w14:textId="77777777" w:rsidR="00CC23F7" w:rsidRPr="00CC23F7" w:rsidRDefault="00CC23F7" w:rsidP="00CC23F7">
            <w:pPr>
              <w:pStyle w:val="ListParagraph"/>
              <w:numPr>
                <w:ilvl w:val="0"/>
                <w:numId w:val="14"/>
              </w:numPr>
              <w:shd w:val="clear" w:color="auto" w:fill="FFFFFF"/>
              <w:rPr>
                <w:rFonts w:cs="Arial"/>
                <w:color w:val="0B0C0C"/>
                <w:sz w:val="22"/>
                <w:szCs w:val="22"/>
              </w:rPr>
            </w:pPr>
            <w:r w:rsidRPr="00CC23F7">
              <w:rPr>
                <w:sz w:val="22"/>
                <w:szCs w:val="22"/>
              </w:rPr>
              <w:t>% of pupils making expected or better progress in English(KS3)</w:t>
            </w:r>
          </w:p>
          <w:p w14:paraId="41C4680D" w14:textId="77777777" w:rsidR="00CC23F7" w:rsidRPr="00CC23F7" w:rsidRDefault="00CC23F7" w:rsidP="00CC23F7">
            <w:pPr>
              <w:pStyle w:val="ListParagraph"/>
              <w:numPr>
                <w:ilvl w:val="0"/>
                <w:numId w:val="14"/>
              </w:numPr>
              <w:shd w:val="clear" w:color="auto" w:fill="FFFFFF"/>
              <w:rPr>
                <w:rFonts w:cs="Arial"/>
                <w:color w:val="0B0C0C"/>
                <w:sz w:val="22"/>
                <w:szCs w:val="22"/>
              </w:rPr>
            </w:pPr>
            <w:r w:rsidRPr="00CC23F7">
              <w:rPr>
                <w:sz w:val="22"/>
                <w:szCs w:val="22"/>
              </w:rPr>
              <w:t>% of pupils making expected or better progress in maths (KS4)</w:t>
            </w:r>
          </w:p>
          <w:p w14:paraId="26D89AA2" w14:textId="331F1CCB" w:rsidR="00CC23F7" w:rsidRPr="00CC23F7" w:rsidRDefault="00CC23F7" w:rsidP="00CC23F7">
            <w:pPr>
              <w:pStyle w:val="ListParagraph"/>
              <w:numPr>
                <w:ilvl w:val="0"/>
                <w:numId w:val="14"/>
              </w:numPr>
              <w:shd w:val="clear" w:color="auto" w:fill="FFFFFF"/>
              <w:rPr>
                <w:rFonts w:cs="Arial"/>
                <w:color w:val="0B0C0C"/>
                <w:sz w:val="22"/>
                <w:szCs w:val="22"/>
              </w:rPr>
            </w:pPr>
            <w:r w:rsidRPr="00CC23F7">
              <w:rPr>
                <w:sz w:val="22"/>
                <w:szCs w:val="22"/>
              </w:rPr>
              <w:t>% of pupils making expected or better progress in English (KS4)</w:t>
            </w:r>
          </w:p>
          <w:p w14:paraId="442EA5A9" w14:textId="77777777" w:rsidR="00CC23F7" w:rsidRPr="00CC23F7" w:rsidRDefault="00CC23F7" w:rsidP="00CC23F7">
            <w:pPr>
              <w:pStyle w:val="ListParagraph"/>
              <w:numPr>
                <w:ilvl w:val="0"/>
                <w:numId w:val="14"/>
              </w:numPr>
              <w:shd w:val="clear" w:color="auto" w:fill="FFFFFF"/>
              <w:rPr>
                <w:rFonts w:cs="Arial"/>
                <w:color w:val="0B0C0C"/>
                <w:sz w:val="22"/>
                <w:szCs w:val="22"/>
              </w:rPr>
            </w:pPr>
            <w:r w:rsidRPr="00CC23F7">
              <w:rPr>
                <w:sz w:val="22"/>
                <w:szCs w:val="22"/>
              </w:rPr>
              <w:t>% 5 or more 9-1 passes (2022 results) GCSE and BTEC</w:t>
            </w:r>
          </w:p>
          <w:p w14:paraId="4C962F64" w14:textId="1B3D9E82" w:rsidR="00CC23F7" w:rsidRPr="00CC23F7" w:rsidRDefault="00CC23F7" w:rsidP="00CC23F7">
            <w:pPr>
              <w:pStyle w:val="ListParagraph"/>
              <w:numPr>
                <w:ilvl w:val="0"/>
                <w:numId w:val="14"/>
              </w:numPr>
              <w:rPr>
                <w:sz w:val="22"/>
                <w:szCs w:val="22"/>
              </w:rPr>
            </w:pPr>
            <w:r w:rsidRPr="00CC23F7">
              <w:rPr>
                <w:sz w:val="22"/>
                <w:szCs w:val="22"/>
              </w:rPr>
              <w:t xml:space="preserve">% improvement in </w:t>
            </w:r>
            <w:r>
              <w:rPr>
                <w:sz w:val="22"/>
                <w:szCs w:val="22"/>
              </w:rPr>
              <w:t>Boxall profile</w:t>
            </w:r>
          </w:p>
          <w:p w14:paraId="38A4F7DB" w14:textId="77777777" w:rsidR="00CC23F7" w:rsidRPr="00CC23F7" w:rsidRDefault="00CC23F7" w:rsidP="00CC23F7">
            <w:pPr>
              <w:pStyle w:val="ListParagraph"/>
              <w:numPr>
                <w:ilvl w:val="0"/>
                <w:numId w:val="14"/>
              </w:numPr>
              <w:shd w:val="clear" w:color="auto" w:fill="FFFFFF"/>
              <w:rPr>
                <w:rFonts w:cs="Arial"/>
                <w:color w:val="0B0C0C"/>
                <w:sz w:val="22"/>
                <w:szCs w:val="22"/>
              </w:rPr>
            </w:pPr>
            <w:r w:rsidRPr="00CC23F7">
              <w:rPr>
                <w:sz w:val="22"/>
                <w:szCs w:val="22"/>
              </w:rPr>
              <w:t>% Attendance compared to national AP/PRU data</w:t>
            </w:r>
          </w:p>
          <w:p w14:paraId="2A7D5505" w14:textId="02DFD77A" w:rsidR="00E66558" w:rsidRPr="00CC23F7" w:rsidRDefault="00CC23F7" w:rsidP="00CC23F7">
            <w:pPr>
              <w:pStyle w:val="ListParagraph"/>
              <w:numPr>
                <w:ilvl w:val="0"/>
                <w:numId w:val="14"/>
              </w:numPr>
              <w:shd w:val="clear" w:color="auto" w:fill="FFFFFF"/>
              <w:rPr>
                <w:rFonts w:cs="Arial"/>
                <w:color w:val="0B0C0C"/>
                <w:sz w:val="22"/>
                <w:szCs w:val="22"/>
              </w:rPr>
            </w:pPr>
            <w:r>
              <w:rPr>
                <w:sz w:val="22"/>
                <w:szCs w:val="22"/>
              </w:rPr>
              <w:t>% of Year 12</w:t>
            </w:r>
            <w:r w:rsidRPr="00CC23F7">
              <w:rPr>
                <w:sz w:val="22"/>
                <w:szCs w:val="22"/>
              </w:rPr>
              <w:t>s in education, employment or training</w:t>
            </w:r>
          </w:p>
        </w:tc>
      </w:tr>
      <w:tr w:rsidR="00E66558" w14:paraId="2A7D5509" w14:textId="77777777" w:rsidTr="0085210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D889E78" w:rsidR="00E66558" w:rsidRDefault="00497A5A">
            <w:pPr>
              <w:pStyle w:val="TableRow"/>
              <w:rPr>
                <w:sz w:val="22"/>
                <w:szCs w:val="22"/>
              </w:rPr>
            </w:pPr>
            <w:r>
              <w:rPr>
                <w:sz w:val="22"/>
                <w:szCs w:val="22"/>
              </w:rPr>
              <w:t>Improve literacy and numeracy skills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EAA79" w14:textId="77777777" w:rsidR="00497A5A" w:rsidRDefault="00497A5A" w:rsidP="00497A5A">
            <w:pPr>
              <w:pStyle w:val="TableRowCentered"/>
              <w:numPr>
                <w:ilvl w:val="0"/>
                <w:numId w:val="15"/>
              </w:numPr>
              <w:jc w:val="left"/>
              <w:rPr>
                <w:sz w:val="22"/>
                <w:szCs w:val="22"/>
              </w:rPr>
            </w:pPr>
            <w:r>
              <w:rPr>
                <w:sz w:val="22"/>
                <w:szCs w:val="22"/>
              </w:rPr>
              <w:t>High quality inclusive teaching and graduated approach become standard practice across all subjects</w:t>
            </w:r>
          </w:p>
          <w:p w14:paraId="07B3150F" w14:textId="154745BA" w:rsidR="00E66558" w:rsidRDefault="00497A5A" w:rsidP="00F5019B">
            <w:pPr>
              <w:pStyle w:val="TableRowCentered"/>
              <w:numPr>
                <w:ilvl w:val="0"/>
                <w:numId w:val="15"/>
              </w:numPr>
              <w:jc w:val="left"/>
              <w:rPr>
                <w:sz w:val="22"/>
                <w:szCs w:val="22"/>
              </w:rPr>
            </w:pPr>
            <w:r>
              <w:rPr>
                <w:sz w:val="22"/>
                <w:szCs w:val="22"/>
              </w:rPr>
              <w:lastRenderedPageBreak/>
              <w:t>Literacy is seen as a whole school priority with weekly activities delivered across the curriculum</w:t>
            </w:r>
            <w:r w:rsidR="002B0599">
              <w:rPr>
                <w:sz w:val="22"/>
                <w:szCs w:val="22"/>
              </w:rPr>
              <w:t xml:space="preserve"> – literacy strategy implemented across subjects and impact evaluated.</w:t>
            </w:r>
          </w:p>
          <w:p w14:paraId="3A9A2D52" w14:textId="77777777" w:rsidR="00F5019B" w:rsidRDefault="002B0599" w:rsidP="00F5019B">
            <w:pPr>
              <w:pStyle w:val="TableRowCentered"/>
              <w:numPr>
                <w:ilvl w:val="0"/>
                <w:numId w:val="15"/>
              </w:numPr>
              <w:jc w:val="left"/>
              <w:rPr>
                <w:sz w:val="22"/>
                <w:szCs w:val="22"/>
              </w:rPr>
            </w:pPr>
            <w:r>
              <w:rPr>
                <w:sz w:val="22"/>
                <w:szCs w:val="22"/>
              </w:rPr>
              <w:t>Intervention needs highlighted quickly through baselining on entry and students make significant progress as a result of those interventions in English and Maths.</w:t>
            </w:r>
          </w:p>
          <w:p w14:paraId="2A7D5508" w14:textId="2AA843B4" w:rsidR="0085210E" w:rsidRDefault="0085210E" w:rsidP="00F5019B">
            <w:pPr>
              <w:pStyle w:val="TableRowCentered"/>
              <w:numPr>
                <w:ilvl w:val="0"/>
                <w:numId w:val="15"/>
              </w:numPr>
              <w:jc w:val="left"/>
              <w:rPr>
                <w:sz w:val="22"/>
                <w:szCs w:val="22"/>
              </w:rPr>
            </w:pPr>
            <w:r>
              <w:rPr>
                <w:sz w:val="22"/>
                <w:szCs w:val="22"/>
              </w:rPr>
              <w:t>Reciprocal reading strategy used to boost and improve reading ages.</w:t>
            </w:r>
          </w:p>
        </w:tc>
      </w:tr>
      <w:tr w:rsidR="00E66558" w14:paraId="2A7D550C" w14:textId="77777777" w:rsidTr="0085210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FBBADB4" w:rsidR="00E66558" w:rsidRDefault="00E56601">
            <w:pPr>
              <w:pStyle w:val="TableRow"/>
              <w:rPr>
                <w:sz w:val="22"/>
                <w:szCs w:val="22"/>
              </w:rPr>
            </w:pPr>
            <w:r>
              <w:rPr>
                <w:sz w:val="22"/>
                <w:szCs w:val="22"/>
              </w:rPr>
              <w:lastRenderedPageBreak/>
              <w:t>Improve self-reported wellbeing of students.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9E0A3" w14:textId="77777777" w:rsidR="00E66558" w:rsidRDefault="000B2479" w:rsidP="000B2479">
            <w:pPr>
              <w:pStyle w:val="TableRowCentered"/>
              <w:numPr>
                <w:ilvl w:val="0"/>
                <w:numId w:val="16"/>
              </w:numPr>
              <w:jc w:val="left"/>
              <w:rPr>
                <w:sz w:val="22"/>
                <w:szCs w:val="22"/>
              </w:rPr>
            </w:pPr>
            <w:r>
              <w:rPr>
                <w:sz w:val="22"/>
                <w:szCs w:val="22"/>
              </w:rPr>
              <w:t>Pivotal behaviour approach working across the school leading students receiving more positive recognition and achieving higher green cards.</w:t>
            </w:r>
          </w:p>
          <w:p w14:paraId="5541E032" w14:textId="77777777" w:rsidR="000B2479" w:rsidRDefault="000B2479" w:rsidP="000B2479">
            <w:pPr>
              <w:pStyle w:val="TableRowCentered"/>
              <w:numPr>
                <w:ilvl w:val="0"/>
                <w:numId w:val="16"/>
              </w:numPr>
              <w:jc w:val="left"/>
              <w:rPr>
                <w:sz w:val="22"/>
                <w:szCs w:val="22"/>
              </w:rPr>
            </w:pPr>
            <w:r>
              <w:rPr>
                <w:sz w:val="22"/>
                <w:szCs w:val="22"/>
              </w:rPr>
              <w:t>All students make progress in their Boxall profile scores.</w:t>
            </w:r>
          </w:p>
          <w:p w14:paraId="2A7D550B" w14:textId="6E9C3699" w:rsidR="000B2479" w:rsidRDefault="000B2479" w:rsidP="000B2479">
            <w:pPr>
              <w:pStyle w:val="TableRowCentered"/>
              <w:numPr>
                <w:ilvl w:val="0"/>
                <w:numId w:val="16"/>
              </w:numPr>
              <w:jc w:val="left"/>
              <w:rPr>
                <w:sz w:val="22"/>
                <w:szCs w:val="22"/>
              </w:rPr>
            </w:pPr>
            <w:r>
              <w:rPr>
                <w:sz w:val="22"/>
                <w:szCs w:val="22"/>
              </w:rPr>
              <w:t>Feedback at parent consultation meetings relay students are happy in school.</w:t>
            </w:r>
          </w:p>
        </w:tc>
      </w:tr>
      <w:tr w:rsidR="00E66558" w14:paraId="2A7D550F" w14:textId="77777777" w:rsidTr="0085210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ADF9976" w:rsidR="00E66558" w:rsidRDefault="000E60C7">
            <w:pPr>
              <w:pStyle w:val="TableRow"/>
              <w:rPr>
                <w:sz w:val="22"/>
                <w:szCs w:val="22"/>
              </w:rPr>
            </w:pPr>
            <w:r>
              <w:rPr>
                <w:sz w:val="22"/>
                <w:szCs w:val="22"/>
              </w:rPr>
              <w:t>Boxall profile is used at a whole school level to assess the developmental need of students and implement targeted, meaningful support plans.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9CFC1" w14:textId="77777777" w:rsidR="00E66558" w:rsidRDefault="002B22D3" w:rsidP="002B22D3">
            <w:pPr>
              <w:pStyle w:val="TableRowCentered"/>
              <w:numPr>
                <w:ilvl w:val="0"/>
                <w:numId w:val="17"/>
              </w:numPr>
              <w:jc w:val="left"/>
              <w:rPr>
                <w:sz w:val="22"/>
                <w:szCs w:val="22"/>
              </w:rPr>
            </w:pPr>
            <w:r>
              <w:rPr>
                <w:sz w:val="22"/>
                <w:szCs w:val="22"/>
              </w:rPr>
              <w:t>Behaviour is looked at from a solution focused developmental perspective.</w:t>
            </w:r>
          </w:p>
          <w:p w14:paraId="73A3FB91" w14:textId="26523AAA" w:rsidR="002B22D3" w:rsidRDefault="002B22D3" w:rsidP="002B22D3">
            <w:pPr>
              <w:pStyle w:val="TableRowCentered"/>
              <w:numPr>
                <w:ilvl w:val="0"/>
                <w:numId w:val="17"/>
              </w:numPr>
              <w:jc w:val="left"/>
              <w:rPr>
                <w:sz w:val="22"/>
                <w:szCs w:val="22"/>
              </w:rPr>
            </w:pPr>
            <w:r>
              <w:rPr>
                <w:sz w:val="22"/>
                <w:szCs w:val="22"/>
              </w:rPr>
              <w:t xml:space="preserve">Green card achievement is higher on </w:t>
            </w:r>
            <w:r w:rsidR="004F268B">
              <w:rPr>
                <w:sz w:val="22"/>
                <w:szCs w:val="22"/>
              </w:rPr>
              <w:t>class charts</w:t>
            </w:r>
            <w:r>
              <w:rPr>
                <w:sz w:val="22"/>
                <w:szCs w:val="22"/>
              </w:rPr>
              <w:t>.</w:t>
            </w:r>
          </w:p>
          <w:p w14:paraId="550B9F5E" w14:textId="77777777" w:rsidR="002B22D3" w:rsidRDefault="002B22D3" w:rsidP="002B22D3">
            <w:pPr>
              <w:pStyle w:val="TableRowCentered"/>
              <w:numPr>
                <w:ilvl w:val="0"/>
                <w:numId w:val="17"/>
              </w:numPr>
              <w:jc w:val="left"/>
              <w:rPr>
                <w:sz w:val="22"/>
                <w:szCs w:val="22"/>
              </w:rPr>
            </w:pPr>
            <w:r>
              <w:rPr>
                <w:sz w:val="22"/>
                <w:szCs w:val="22"/>
              </w:rPr>
              <w:t>Behaviour for learning is improved.</w:t>
            </w:r>
          </w:p>
          <w:p w14:paraId="2A7D550E" w14:textId="0CEF57E5" w:rsidR="002B22D3" w:rsidRPr="002B22D3" w:rsidRDefault="002B22D3" w:rsidP="002B22D3">
            <w:pPr>
              <w:pStyle w:val="TableRowCentered"/>
              <w:ind w:left="417"/>
              <w:jc w:val="left"/>
              <w:rPr>
                <w:sz w:val="22"/>
                <w:szCs w:val="22"/>
              </w:rPr>
            </w:pPr>
          </w:p>
        </w:tc>
      </w:tr>
      <w:tr w:rsidR="000E60C7" w14:paraId="5B06C726" w14:textId="77777777" w:rsidTr="0085210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E3A58" w14:textId="57FF4EE3" w:rsidR="000E60C7" w:rsidRDefault="000E60C7">
            <w:pPr>
              <w:pStyle w:val="TableRow"/>
              <w:rPr>
                <w:sz w:val="22"/>
                <w:szCs w:val="22"/>
              </w:rPr>
            </w:pPr>
            <w:r>
              <w:rPr>
                <w:sz w:val="22"/>
                <w:szCs w:val="22"/>
              </w:rPr>
              <w:t>Attendance of PP pupils improve.</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76D34" w14:textId="77777777" w:rsidR="000E60C7" w:rsidRDefault="002B22D3" w:rsidP="002B22D3">
            <w:pPr>
              <w:pStyle w:val="TableRowCentered"/>
              <w:numPr>
                <w:ilvl w:val="0"/>
                <w:numId w:val="18"/>
              </w:numPr>
              <w:jc w:val="left"/>
              <w:rPr>
                <w:sz w:val="22"/>
                <w:szCs w:val="22"/>
              </w:rPr>
            </w:pPr>
            <w:r>
              <w:rPr>
                <w:sz w:val="22"/>
                <w:szCs w:val="22"/>
              </w:rPr>
              <w:t>Targeted intervention from the FLO.</w:t>
            </w:r>
          </w:p>
          <w:p w14:paraId="0BB40CD3" w14:textId="70FB6E20" w:rsidR="002B22D3" w:rsidRDefault="002B22D3" w:rsidP="002B22D3">
            <w:pPr>
              <w:pStyle w:val="TableRowCentered"/>
              <w:numPr>
                <w:ilvl w:val="0"/>
                <w:numId w:val="18"/>
              </w:numPr>
              <w:jc w:val="left"/>
              <w:rPr>
                <w:sz w:val="22"/>
                <w:szCs w:val="22"/>
              </w:rPr>
            </w:pPr>
            <w:r>
              <w:rPr>
                <w:sz w:val="22"/>
                <w:szCs w:val="22"/>
              </w:rPr>
              <w:t>Partnership working with external agencies like PIAS</w:t>
            </w:r>
            <w:r w:rsidR="00C071CA">
              <w:rPr>
                <w:sz w:val="22"/>
                <w:szCs w:val="22"/>
              </w:rPr>
              <w:t>, Early help and SSD.</w:t>
            </w:r>
          </w:p>
          <w:p w14:paraId="50014026" w14:textId="6F9BC159" w:rsidR="002B22D3" w:rsidRDefault="002B22D3" w:rsidP="002B22D3">
            <w:pPr>
              <w:pStyle w:val="TableRowCentered"/>
              <w:numPr>
                <w:ilvl w:val="0"/>
                <w:numId w:val="18"/>
              </w:numPr>
              <w:jc w:val="left"/>
              <w:rPr>
                <w:sz w:val="22"/>
                <w:szCs w:val="22"/>
              </w:rPr>
            </w:pPr>
            <w:r>
              <w:rPr>
                <w:sz w:val="22"/>
                <w:szCs w:val="22"/>
              </w:rPr>
              <w:t>Rewards and incentives linked to good school attendance in place and regularly referred to.</w:t>
            </w:r>
          </w:p>
        </w:tc>
      </w:tr>
      <w:tr w:rsidR="000E60C7" w14:paraId="3CF28377" w14:textId="77777777" w:rsidTr="0085210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AB6EF" w14:textId="499185C9" w:rsidR="000E60C7" w:rsidRDefault="000E60C7">
            <w:pPr>
              <w:pStyle w:val="TableRow"/>
              <w:rPr>
                <w:sz w:val="22"/>
                <w:szCs w:val="22"/>
              </w:rPr>
            </w:pPr>
            <w:r>
              <w:rPr>
                <w:sz w:val="22"/>
                <w:szCs w:val="22"/>
              </w:rPr>
              <w:t>Improved rates of progression at post 16.</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809AF" w14:textId="4B7697BF" w:rsidR="002B22D3" w:rsidRPr="002B22D3" w:rsidRDefault="002B22D3" w:rsidP="002B22D3">
            <w:pPr>
              <w:pStyle w:val="TableRowCentered"/>
              <w:numPr>
                <w:ilvl w:val="0"/>
                <w:numId w:val="19"/>
              </w:numPr>
              <w:jc w:val="left"/>
              <w:rPr>
                <w:sz w:val="22"/>
                <w:szCs w:val="22"/>
              </w:rPr>
            </w:pPr>
            <w:r>
              <w:rPr>
                <w:sz w:val="22"/>
                <w:szCs w:val="22"/>
              </w:rPr>
              <w:t>A monitored high, quality, age appropriate careers plan is in place for all pupils.</w:t>
            </w:r>
          </w:p>
          <w:p w14:paraId="5698BF5F" w14:textId="73782AF3" w:rsidR="002B22D3" w:rsidRDefault="002B22D3" w:rsidP="002B22D3">
            <w:pPr>
              <w:pStyle w:val="TableRowCentered"/>
              <w:numPr>
                <w:ilvl w:val="0"/>
                <w:numId w:val="19"/>
              </w:numPr>
              <w:jc w:val="left"/>
              <w:rPr>
                <w:sz w:val="22"/>
                <w:szCs w:val="22"/>
              </w:rPr>
            </w:pPr>
            <w:r>
              <w:rPr>
                <w:sz w:val="22"/>
                <w:szCs w:val="22"/>
              </w:rPr>
              <w:t>Reduced number of post 16 NEETS.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A18C5A0" w:rsidR="00E66558" w:rsidRDefault="009D71E8">
      <w:r>
        <w:t>Budget</w:t>
      </w:r>
      <w:r w:rsidR="00C27C66">
        <w:t xml:space="preserve">ed cost: </w:t>
      </w:r>
      <w:r w:rsidR="00226EB2">
        <w:t>£17,000</w:t>
      </w:r>
    </w:p>
    <w:tbl>
      <w:tblPr>
        <w:tblW w:w="5000" w:type="pct"/>
        <w:tblCellMar>
          <w:left w:w="10" w:type="dxa"/>
          <w:right w:w="10" w:type="dxa"/>
        </w:tblCellMar>
        <w:tblLook w:val="04A0" w:firstRow="1" w:lastRow="0" w:firstColumn="1" w:lastColumn="0" w:noHBand="0" w:noVBand="1"/>
      </w:tblPr>
      <w:tblGrid>
        <w:gridCol w:w="2405"/>
        <w:gridCol w:w="4537"/>
        <w:gridCol w:w="2544"/>
      </w:tblGrid>
      <w:tr w:rsidR="00E66558" w14:paraId="2A7D5519" w14:textId="77777777" w:rsidTr="002F1AE5">
        <w:tc>
          <w:tcPr>
            <w:tcW w:w="24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5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2F1AE5">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6F8CF65" w:rsidR="00E66558" w:rsidRPr="000F324E" w:rsidRDefault="000F324E">
            <w:pPr>
              <w:pStyle w:val="TableRow"/>
            </w:pPr>
            <w:r w:rsidRPr="000F324E">
              <w:rPr>
                <w:iCs/>
                <w:sz w:val="22"/>
                <w:szCs w:val="22"/>
              </w:rPr>
              <w:t>Pivotal behaviour approach</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93ECB" w14:textId="77777777" w:rsidR="00E66558" w:rsidRDefault="00B5417F">
            <w:pPr>
              <w:pStyle w:val="TableRowCentered"/>
              <w:jc w:val="left"/>
              <w:rPr>
                <w:sz w:val="22"/>
              </w:rPr>
            </w:pPr>
            <w:r>
              <w:rPr>
                <w:sz w:val="22"/>
              </w:rPr>
              <w:t>EEF</w:t>
            </w:r>
            <w:r w:rsidR="00DC7671">
              <w:rPr>
                <w:sz w:val="22"/>
              </w:rPr>
              <w:t xml:space="preserve"> Toolkit</w:t>
            </w:r>
            <w:r>
              <w:rPr>
                <w:sz w:val="22"/>
              </w:rPr>
              <w:t>: Behaviour interventions</w:t>
            </w:r>
          </w:p>
          <w:p w14:paraId="61833BE4" w14:textId="77777777" w:rsidR="00076254" w:rsidRDefault="00076254">
            <w:pPr>
              <w:pStyle w:val="TableRowCentered"/>
              <w:jc w:val="left"/>
              <w:rPr>
                <w:sz w:val="22"/>
              </w:rPr>
            </w:pPr>
            <w:r>
              <w:rPr>
                <w:sz w:val="22"/>
              </w:rPr>
              <w:t>Measured using:</w:t>
            </w:r>
          </w:p>
          <w:p w14:paraId="7D34A928" w14:textId="77777777" w:rsidR="00076254" w:rsidRDefault="00076254" w:rsidP="002F1AE5">
            <w:pPr>
              <w:pStyle w:val="TableRowCentered"/>
              <w:numPr>
                <w:ilvl w:val="0"/>
                <w:numId w:val="23"/>
              </w:numPr>
              <w:jc w:val="left"/>
              <w:rPr>
                <w:sz w:val="22"/>
              </w:rPr>
            </w:pPr>
            <w:r>
              <w:rPr>
                <w:sz w:val="22"/>
              </w:rPr>
              <w:t>Classcharts data</w:t>
            </w:r>
          </w:p>
          <w:p w14:paraId="7962A8AC" w14:textId="77777777" w:rsidR="00076254" w:rsidRDefault="00076254" w:rsidP="002F1AE5">
            <w:pPr>
              <w:pStyle w:val="TableRowCentered"/>
              <w:numPr>
                <w:ilvl w:val="0"/>
                <w:numId w:val="23"/>
              </w:numPr>
              <w:jc w:val="left"/>
              <w:rPr>
                <w:sz w:val="22"/>
              </w:rPr>
            </w:pPr>
            <w:r>
              <w:rPr>
                <w:sz w:val="22"/>
              </w:rPr>
              <w:t>Boxall profile scores</w:t>
            </w:r>
          </w:p>
          <w:p w14:paraId="2A7D551B" w14:textId="780B481B" w:rsidR="002F1AE5" w:rsidRDefault="002F1AE5" w:rsidP="002F1AE5">
            <w:pPr>
              <w:pStyle w:val="TableRowCentered"/>
              <w:numPr>
                <w:ilvl w:val="0"/>
                <w:numId w:val="23"/>
              </w:numPr>
              <w:jc w:val="left"/>
              <w:rPr>
                <w:sz w:val="22"/>
              </w:rPr>
            </w:pPr>
            <w:r>
              <w:rPr>
                <w:sz w:val="22"/>
              </w:rPr>
              <w:t>Performance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D04280C" w:rsidR="00E66558" w:rsidRDefault="000D2AA3">
            <w:pPr>
              <w:pStyle w:val="TableRowCentered"/>
              <w:jc w:val="left"/>
              <w:rPr>
                <w:sz w:val="22"/>
              </w:rPr>
            </w:pPr>
            <w:r>
              <w:rPr>
                <w:sz w:val="22"/>
              </w:rPr>
              <w:t>All challenge numbers are addressed through the wide variety of CPD provided to all staff</w:t>
            </w:r>
          </w:p>
        </w:tc>
      </w:tr>
      <w:tr w:rsidR="000D2AA3" w14:paraId="2A7D5521" w14:textId="77777777" w:rsidTr="002F1AE5">
        <w:trPr>
          <w:trHeight w:val="7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CA9ECBE" w:rsidR="000D2AA3" w:rsidRPr="000F324E" w:rsidRDefault="000D2AA3" w:rsidP="000D2AA3">
            <w:pPr>
              <w:pStyle w:val="TableRow"/>
              <w:rPr>
                <w:sz w:val="22"/>
              </w:rPr>
            </w:pPr>
            <w:r w:rsidRPr="000F324E">
              <w:rPr>
                <w:sz w:val="22"/>
              </w:rPr>
              <w:t>Twilight training sessions</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E3BF6" w14:textId="77777777" w:rsidR="000D2AA3" w:rsidRDefault="000D2AA3" w:rsidP="000D2AA3">
            <w:pPr>
              <w:pStyle w:val="TableRowCentered"/>
              <w:jc w:val="left"/>
              <w:rPr>
                <w:sz w:val="22"/>
              </w:rPr>
            </w:pPr>
            <w:r>
              <w:rPr>
                <w:sz w:val="22"/>
              </w:rPr>
              <w:t>EEF Toolkit : Mastery learning</w:t>
            </w:r>
          </w:p>
          <w:p w14:paraId="0A70DAFB" w14:textId="20BBFCFB" w:rsidR="000D2AA3" w:rsidRDefault="000D2AA3" w:rsidP="000D2AA3">
            <w:pPr>
              <w:pStyle w:val="TableRowCentered"/>
              <w:jc w:val="left"/>
              <w:rPr>
                <w:sz w:val="22"/>
              </w:rPr>
            </w:pPr>
            <w:r>
              <w:rPr>
                <w:sz w:val="22"/>
              </w:rPr>
              <w:t>Measured using:</w:t>
            </w:r>
          </w:p>
          <w:p w14:paraId="159A7A67" w14:textId="77777777" w:rsidR="000D2AA3" w:rsidRPr="002F1AE5" w:rsidRDefault="000D2AA3" w:rsidP="000D2AA3">
            <w:pPr>
              <w:pStyle w:val="ListParagraph"/>
              <w:numPr>
                <w:ilvl w:val="0"/>
                <w:numId w:val="24"/>
              </w:numPr>
              <w:suppressAutoHyphens w:val="0"/>
              <w:autoSpaceDN/>
              <w:spacing w:after="0" w:line="276" w:lineRule="auto"/>
              <w:ind w:left="602" w:hanging="283"/>
              <w:rPr>
                <w:rFonts w:cs="Arial"/>
                <w:sz w:val="22"/>
                <w:szCs w:val="22"/>
              </w:rPr>
            </w:pPr>
            <w:r w:rsidRPr="002F1AE5">
              <w:rPr>
                <w:rFonts w:cs="Arial"/>
                <w:sz w:val="22"/>
                <w:szCs w:val="22"/>
              </w:rPr>
              <w:t>Monitoring of teaching and learning</w:t>
            </w:r>
          </w:p>
          <w:p w14:paraId="41CAEC2A" w14:textId="77777777" w:rsidR="000D2AA3" w:rsidRDefault="000D2AA3" w:rsidP="000D2AA3">
            <w:pPr>
              <w:pStyle w:val="ListParagraph"/>
              <w:numPr>
                <w:ilvl w:val="0"/>
                <w:numId w:val="24"/>
              </w:numPr>
              <w:suppressAutoHyphens w:val="0"/>
              <w:autoSpaceDN/>
              <w:spacing w:after="0" w:line="276" w:lineRule="auto"/>
              <w:ind w:left="602" w:hanging="283"/>
              <w:rPr>
                <w:rFonts w:cs="Arial"/>
                <w:sz w:val="22"/>
                <w:szCs w:val="22"/>
              </w:rPr>
            </w:pPr>
            <w:r w:rsidRPr="002F1AE5">
              <w:rPr>
                <w:rFonts w:cs="Arial"/>
                <w:sz w:val="22"/>
                <w:szCs w:val="22"/>
              </w:rPr>
              <w:t xml:space="preserve">Pupil progress data </w:t>
            </w:r>
          </w:p>
          <w:p w14:paraId="66E4FD07" w14:textId="28117BE6" w:rsidR="000D2AA3" w:rsidRPr="002F1AE5" w:rsidRDefault="000D2AA3" w:rsidP="000D2AA3">
            <w:pPr>
              <w:pStyle w:val="ListParagraph"/>
              <w:numPr>
                <w:ilvl w:val="0"/>
                <w:numId w:val="24"/>
              </w:numPr>
              <w:suppressAutoHyphens w:val="0"/>
              <w:autoSpaceDN/>
              <w:spacing w:after="0" w:line="276" w:lineRule="auto"/>
              <w:ind w:left="602" w:hanging="283"/>
              <w:rPr>
                <w:rFonts w:cs="Arial"/>
                <w:sz w:val="22"/>
                <w:szCs w:val="22"/>
              </w:rPr>
            </w:pPr>
            <w:r w:rsidRPr="002F1AE5">
              <w:rPr>
                <w:rFonts w:cs="Arial"/>
                <w:sz w:val="22"/>
                <w:szCs w:val="22"/>
              </w:rPr>
              <w:t>Performance development</w:t>
            </w:r>
          </w:p>
          <w:p w14:paraId="2A7D551F" w14:textId="7DDFB6B3" w:rsidR="000D2AA3" w:rsidRDefault="000D2AA3" w:rsidP="000D2AA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14BA2D7" w:rsidR="000D2AA3" w:rsidRDefault="000D2AA3" w:rsidP="000D2AA3">
            <w:pPr>
              <w:pStyle w:val="TableRowCentered"/>
              <w:jc w:val="left"/>
              <w:rPr>
                <w:sz w:val="22"/>
              </w:rPr>
            </w:pPr>
            <w:r>
              <w:rPr>
                <w:sz w:val="22"/>
              </w:rPr>
              <w:t xml:space="preserve">All challenge numbers are addressed through the wide variety of CPD provided to all staff </w:t>
            </w:r>
          </w:p>
        </w:tc>
      </w:tr>
      <w:tr w:rsidR="000D2AA3" w14:paraId="3B8A71B4" w14:textId="77777777" w:rsidTr="002F1AE5">
        <w:trPr>
          <w:trHeight w:val="7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5DDF1" w14:textId="136A1AE1" w:rsidR="000D2AA3" w:rsidRPr="000F324E" w:rsidRDefault="000D2AA3" w:rsidP="000D2AA3">
            <w:pPr>
              <w:pStyle w:val="TableRow"/>
              <w:rPr>
                <w:sz w:val="22"/>
              </w:rPr>
            </w:pPr>
            <w:r>
              <w:rPr>
                <w:sz w:val="22"/>
              </w:rPr>
              <w:t>Access to STLS, SALT training as and when needs identified for more specialist training needs.</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87055" w14:textId="77777777" w:rsidR="000D2AA3" w:rsidRDefault="000D2AA3" w:rsidP="000D2AA3">
            <w:pPr>
              <w:pStyle w:val="TableRowCentered"/>
              <w:jc w:val="left"/>
              <w:rPr>
                <w:sz w:val="22"/>
              </w:rPr>
            </w:pPr>
            <w:r>
              <w:rPr>
                <w:sz w:val="22"/>
              </w:rPr>
              <w:t>EEF Toolkit: Mastery Learning</w:t>
            </w:r>
          </w:p>
          <w:p w14:paraId="1B9E72EF" w14:textId="77777777" w:rsidR="000D2AA3" w:rsidRDefault="000D2AA3" w:rsidP="000D2AA3">
            <w:pPr>
              <w:pStyle w:val="TableRowCentered"/>
              <w:jc w:val="left"/>
              <w:rPr>
                <w:sz w:val="22"/>
              </w:rPr>
            </w:pPr>
            <w:r>
              <w:rPr>
                <w:sz w:val="22"/>
              </w:rPr>
              <w:t>Measured using:</w:t>
            </w:r>
          </w:p>
          <w:p w14:paraId="28ABFE1D" w14:textId="77777777" w:rsidR="000D2AA3" w:rsidRPr="002F1AE5" w:rsidRDefault="000D2AA3" w:rsidP="000D2AA3">
            <w:pPr>
              <w:pStyle w:val="ListParagraph"/>
              <w:numPr>
                <w:ilvl w:val="0"/>
                <w:numId w:val="24"/>
              </w:numPr>
              <w:suppressAutoHyphens w:val="0"/>
              <w:autoSpaceDN/>
              <w:spacing w:after="0" w:line="276" w:lineRule="auto"/>
              <w:ind w:left="602" w:hanging="283"/>
              <w:rPr>
                <w:rFonts w:cs="Arial"/>
                <w:sz w:val="22"/>
                <w:szCs w:val="22"/>
              </w:rPr>
            </w:pPr>
            <w:r w:rsidRPr="002F1AE5">
              <w:rPr>
                <w:rFonts w:cs="Arial"/>
                <w:sz w:val="22"/>
                <w:szCs w:val="22"/>
              </w:rPr>
              <w:t>Monitoring of teaching and learning</w:t>
            </w:r>
          </w:p>
          <w:p w14:paraId="7F416434" w14:textId="77777777" w:rsidR="000D2AA3" w:rsidRDefault="000D2AA3" w:rsidP="000D2AA3">
            <w:pPr>
              <w:pStyle w:val="ListParagraph"/>
              <w:numPr>
                <w:ilvl w:val="0"/>
                <w:numId w:val="24"/>
              </w:numPr>
              <w:suppressAutoHyphens w:val="0"/>
              <w:autoSpaceDN/>
              <w:spacing w:after="0" w:line="276" w:lineRule="auto"/>
              <w:ind w:left="602" w:hanging="283"/>
              <w:rPr>
                <w:rFonts w:cs="Arial"/>
                <w:sz w:val="22"/>
                <w:szCs w:val="22"/>
              </w:rPr>
            </w:pPr>
            <w:r w:rsidRPr="002F1AE5">
              <w:rPr>
                <w:rFonts w:cs="Arial"/>
                <w:sz w:val="22"/>
                <w:szCs w:val="22"/>
              </w:rPr>
              <w:t xml:space="preserve">Pupil progress data </w:t>
            </w:r>
          </w:p>
          <w:p w14:paraId="643DC742" w14:textId="3290FCDC" w:rsidR="000D2AA3" w:rsidRPr="002F1AE5" w:rsidRDefault="000D2AA3" w:rsidP="000D2AA3">
            <w:pPr>
              <w:pStyle w:val="ListParagraph"/>
              <w:numPr>
                <w:ilvl w:val="0"/>
                <w:numId w:val="24"/>
              </w:numPr>
              <w:suppressAutoHyphens w:val="0"/>
              <w:autoSpaceDN/>
              <w:spacing w:after="0" w:line="276" w:lineRule="auto"/>
              <w:ind w:left="602" w:hanging="283"/>
              <w:rPr>
                <w:rFonts w:cs="Arial"/>
                <w:sz w:val="22"/>
                <w:szCs w:val="22"/>
              </w:rPr>
            </w:pPr>
            <w:r w:rsidRPr="002F1AE5">
              <w:rPr>
                <w:rFonts w:cs="Arial"/>
                <w:sz w:val="22"/>
                <w:szCs w:val="22"/>
              </w:rPr>
              <w:t>Performance development</w:t>
            </w:r>
          </w:p>
          <w:p w14:paraId="1090444A" w14:textId="678F3245" w:rsidR="000D2AA3" w:rsidRDefault="000D2AA3" w:rsidP="000D2AA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88747" w14:textId="7DB30C9C" w:rsidR="000D2AA3" w:rsidRDefault="000D2AA3" w:rsidP="000D2AA3">
            <w:pPr>
              <w:pStyle w:val="TableRowCentered"/>
              <w:jc w:val="left"/>
              <w:rPr>
                <w:sz w:val="22"/>
              </w:rPr>
            </w:pPr>
            <w:r>
              <w:rPr>
                <w:sz w:val="22"/>
              </w:rPr>
              <w:t>All challenge numbers are addressed through the wide variety of CPD provided to all staff</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EA348E7" w:rsidR="00E66558" w:rsidRDefault="00C27C66">
      <w:r>
        <w:t xml:space="preserve">Budgeted cost: </w:t>
      </w:r>
      <w:r w:rsidR="006B4A05">
        <w:t>£</w:t>
      </w:r>
      <w:r w:rsidR="0057697B">
        <w:t>548,231</w:t>
      </w:r>
    </w:p>
    <w:tbl>
      <w:tblPr>
        <w:tblW w:w="5000" w:type="pct"/>
        <w:tblCellMar>
          <w:left w:w="10" w:type="dxa"/>
          <w:right w:w="10" w:type="dxa"/>
        </w:tblCellMar>
        <w:tblLook w:val="04A0" w:firstRow="1" w:lastRow="0" w:firstColumn="1" w:lastColumn="0" w:noHBand="0" w:noVBand="1"/>
      </w:tblPr>
      <w:tblGrid>
        <w:gridCol w:w="2536"/>
        <w:gridCol w:w="3989"/>
        <w:gridCol w:w="2961"/>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9247885" w:rsidR="00E66558" w:rsidRPr="00057181" w:rsidRDefault="00D52053">
            <w:pPr>
              <w:pStyle w:val="TableRow"/>
              <w:rPr>
                <w:sz w:val="22"/>
              </w:rPr>
            </w:pPr>
            <w:r>
              <w:rPr>
                <w:sz w:val="22"/>
              </w:rPr>
              <w:t>Targeted intervention sessions with Teachers</w:t>
            </w:r>
            <w:r w:rsidR="00883CB1">
              <w:rPr>
                <w:sz w:val="22"/>
              </w:rPr>
              <w:t>, TA</w:t>
            </w:r>
            <w:r>
              <w:rPr>
                <w:sz w:val="22"/>
              </w:rPr>
              <w:t xml:space="preserve"> on a 1:1 for identified students.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269A2" w14:textId="590D7B77" w:rsidR="00F35498" w:rsidRDefault="00B5417F" w:rsidP="00B5417F">
            <w:pPr>
              <w:suppressAutoHyphens w:val="0"/>
              <w:autoSpaceDN/>
              <w:spacing w:after="0" w:line="276" w:lineRule="auto"/>
              <w:rPr>
                <w:rFonts w:cs="Arial"/>
                <w:sz w:val="22"/>
                <w:szCs w:val="22"/>
              </w:rPr>
            </w:pPr>
            <w:r>
              <w:rPr>
                <w:sz w:val="22"/>
                <w:szCs w:val="22"/>
              </w:rPr>
              <w:t>EEF</w:t>
            </w:r>
            <w:r w:rsidR="00DC7671">
              <w:rPr>
                <w:sz w:val="22"/>
                <w:szCs w:val="22"/>
              </w:rPr>
              <w:t xml:space="preserve"> Toolkit</w:t>
            </w:r>
            <w:r>
              <w:rPr>
                <w:sz w:val="22"/>
                <w:szCs w:val="22"/>
              </w:rPr>
              <w:t>:</w:t>
            </w:r>
            <w:r>
              <w:rPr>
                <w:rFonts w:cs="Arial"/>
                <w:sz w:val="22"/>
                <w:szCs w:val="22"/>
              </w:rPr>
              <w:t xml:space="preserve"> </w:t>
            </w:r>
            <w:r w:rsidR="00F35498">
              <w:rPr>
                <w:rFonts w:cs="Arial"/>
                <w:sz w:val="22"/>
                <w:szCs w:val="22"/>
              </w:rPr>
              <w:t xml:space="preserve">One to one tuition </w:t>
            </w:r>
          </w:p>
          <w:p w14:paraId="4BC1BBE5" w14:textId="65758093" w:rsidR="00883CB1" w:rsidRPr="00883CB1" w:rsidRDefault="00883CB1" w:rsidP="002F1AE5">
            <w:pPr>
              <w:spacing w:after="0"/>
              <w:rPr>
                <w:rFonts w:cs="Arial"/>
                <w:sz w:val="22"/>
                <w:szCs w:val="22"/>
              </w:rPr>
            </w:pPr>
            <w:r w:rsidRPr="00883CB1">
              <w:rPr>
                <w:rFonts w:cs="Arial"/>
                <w:sz w:val="22"/>
                <w:szCs w:val="22"/>
              </w:rPr>
              <w:t>Measured using:</w:t>
            </w:r>
          </w:p>
          <w:p w14:paraId="62521648" w14:textId="77777777" w:rsidR="00883CB1" w:rsidRPr="00883CB1" w:rsidRDefault="00883CB1" w:rsidP="002F1AE5">
            <w:pPr>
              <w:pStyle w:val="ListParagraph"/>
              <w:numPr>
                <w:ilvl w:val="0"/>
                <w:numId w:val="20"/>
              </w:numPr>
              <w:suppressAutoHyphens w:val="0"/>
              <w:autoSpaceDN/>
              <w:spacing w:after="0" w:line="276" w:lineRule="auto"/>
              <w:jc w:val="both"/>
              <w:rPr>
                <w:rFonts w:cs="Arial"/>
                <w:sz w:val="22"/>
                <w:szCs w:val="22"/>
              </w:rPr>
            </w:pPr>
            <w:r w:rsidRPr="00883CB1">
              <w:rPr>
                <w:rFonts w:cs="Arial"/>
                <w:sz w:val="22"/>
                <w:szCs w:val="22"/>
              </w:rPr>
              <w:t>English and maths progress</w:t>
            </w:r>
          </w:p>
          <w:p w14:paraId="2A7D552E" w14:textId="022DBD0C" w:rsidR="00E66558" w:rsidRDefault="00883CB1" w:rsidP="002F1AE5">
            <w:pPr>
              <w:pStyle w:val="TableRowCentered"/>
              <w:numPr>
                <w:ilvl w:val="0"/>
                <w:numId w:val="20"/>
              </w:numPr>
              <w:spacing w:after="0"/>
              <w:jc w:val="left"/>
              <w:rPr>
                <w:sz w:val="22"/>
              </w:rPr>
            </w:pPr>
            <w:r w:rsidRPr="00883CB1">
              <w:rPr>
                <w:rFonts w:cs="Arial"/>
                <w:sz w:val="22"/>
                <w:szCs w:val="22"/>
              </w:rPr>
              <w:t>Reading age score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CE91149" w:rsidR="00E66558" w:rsidRDefault="00181A71">
            <w:pPr>
              <w:pStyle w:val="TableRowCentered"/>
              <w:jc w:val="left"/>
              <w:rPr>
                <w:sz w:val="22"/>
              </w:rPr>
            </w:pPr>
            <w:r>
              <w:rPr>
                <w:sz w:val="22"/>
              </w:rPr>
              <w:t>1,2,4,6,7,12</w:t>
            </w:r>
          </w:p>
        </w:tc>
      </w:tr>
      <w:tr w:rsidR="00D52053" w14:paraId="30C638D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6AE09" w14:textId="13D1668F" w:rsidR="00D52053" w:rsidRDefault="00D52053" w:rsidP="002F1AE5">
            <w:pPr>
              <w:pStyle w:val="TableRow"/>
              <w:spacing w:after="0"/>
              <w:rPr>
                <w:sz w:val="22"/>
              </w:rPr>
            </w:pPr>
            <w:r>
              <w:rPr>
                <w:sz w:val="22"/>
              </w:rPr>
              <w:t>Reading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002C4" w14:textId="048C133D" w:rsidR="00F35498" w:rsidRPr="002F1AE5" w:rsidRDefault="00B5417F" w:rsidP="002F1AE5">
            <w:pPr>
              <w:suppressAutoHyphens w:val="0"/>
              <w:autoSpaceDN/>
              <w:spacing w:after="0" w:line="276" w:lineRule="auto"/>
              <w:rPr>
                <w:sz w:val="22"/>
                <w:szCs w:val="22"/>
              </w:rPr>
            </w:pPr>
            <w:r>
              <w:rPr>
                <w:sz w:val="22"/>
                <w:szCs w:val="22"/>
              </w:rPr>
              <w:t xml:space="preserve">EEF toolkit: </w:t>
            </w:r>
            <w:r w:rsidR="00D52053" w:rsidRPr="00883CB1">
              <w:rPr>
                <w:rFonts w:cs="Arial"/>
                <w:sz w:val="22"/>
                <w:szCs w:val="22"/>
              </w:rPr>
              <w:t>Reading comprehension strategies</w:t>
            </w:r>
          </w:p>
          <w:p w14:paraId="70D00EDA" w14:textId="77777777" w:rsidR="00D52053" w:rsidRPr="00883CB1" w:rsidRDefault="00D52053" w:rsidP="002F1AE5">
            <w:pPr>
              <w:spacing w:after="0"/>
              <w:rPr>
                <w:rFonts w:cs="Arial"/>
                <w:sz w:val="22"/>
                <w:szCs w:val="22"/>
              </w:rPr>
            </w:pPr>
            <w:r w:rsidRPr="00883CB1">
              <w:rPr>
                <w:rFonts w:cs="Arial"/>
                <w:sz w:val="22"/>
                <w:szCs w:val="22"/>
              </w:rPr>
              <w:t>Measured using:</w:t>
            </w:r>
          </w:p>
          <w:p w14:paraId="1ECF6DE8" w14:textId="7FEB800A" w:rsidR="00D52053" w:rsidRDefault="00D52053" w:rsidP="002F1AE5">
            <w:pPr>
              <w:pStyle w:val="TableRowCentered"/>
              <w:numPr>
                <w:ilvl w:val="0"/>
                <w:numId w:val="22"/>
              </w:numPr>
              <w:spacing w:after="0"/>
              <w:jc w:val="left"/>
              <w:rPr>
                <w:sz w:val="22"/>
              </w:rPr>
            </w:pPr>
            <w:r w:rsidRPr="00883CB1">
              <w:rPr>
                <w:rFonts w:cs="Arial"/>
                <w:sz w:val="22"/>
                <w:szCs w:val="22"/>
              </w:rPr>
              <w:lastRenderedPageBreak/>
              <w:t>Reading age score and progress/ attainment in academic lessons.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82092" w14:textId="16593E28" w:rsidR="00D52053" w:rsidRDefault="00181A71" w:rsidP="002F1AE5">
            <w:pPr>
              <w:pStyle w:val="TableRowCentered"/>
              <w:spacing w:after="0"/>
              <w:jc w:val="left"/>
              <w:rPr>
                <w:sz w:val="22"/>
              </w:rPr>
            </w:pPr>
            <w:r>
              <w:rPr>
                <w:sz w:val="22"/>
              </w:rPr>
              <w:lastRenderedPageBreak/>
              <w:t>1,2,4,6,7,12</w:t>
            </w:r>
          </w:p>
        </w:tc>
      </w:tr>
      <w:tr w:rsidR="00D52053" w14:paraId="4134354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3F242" w14:textId="65FD3B44" w:rsidR="00D52053" w:rsidRDefault="00F35498">
            <w:pPr>
              <w:pStyle w:val="TableRow"/>
              <w:rPr>
                <w:sz w:val="22"/>
              </w:rPr>
            </w:pPr>
            <w:r>
              <w:rPr>
                <w:sz w:val="22"/>
              </w:rPr>
              <w:t>Teaching Assistant support in all academic and vocational lessons – supporting academic, SEMH needs and developing independence in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EFA14" w14:textId="4EDBAF58" w:rsidR="00F35498" w:rsidRDefault="00F35498" w:rsidP="00983359">
            <w:pPr>
              <w:pStyle w:val="TableRowCentered"/>
              <w:spacing w:after="0"/>
              <w:jc w:val="left"/>
              <w:rPr>
                <w:sz w:val="22"/>
              </w:rPr>
            </w:pPr>
            <w:r>
              <w:rPr>
                <w:sz w:val="22"/>
              </w:rPr>
              <w:t xml:space="preserve">EEF </w:t>
            </w:r>
            <w:r w:rsidR="00B5417F">
              <w:rPr>
                <w:sz w:val="22"/>
              </w:rPr>
              <w:t xml:space="preserve">toolkit: </w:t>
            </w:r>
            <w:r>
              <w:rPr>
                <w:sz w:val="22"/>
              </w:rPr>
              <w:t>Teaching assistant interventions.</w:t>
            </w:r>
          </w:p>
          <w:p w14:paraId="489653E5" w14:textId="77777777" w:rsidR="00F35498" w:rsidRDefault="00F35498" w:rsidP="00983359">
            <w:pPr>
              <w:pStyle w:val="TableRowCentered"/>
              <w:spacing w:after="0"/>
              <w:jc w:val="left"/>
              <w:rPr>
                <w:sz w:val="22"/>
              </w:rPr>
            </w:pPr>
            <w:r>
              <w:rPr>
                <w:sz w:val="22"/>
              </w:rPr>
              <w:t>Measured using:</w:t>
            </w:r>
          </w:p>
          <w:p w14:paraId="2C2F48AD" w14:textId="33E9C8EE" w:rsidR="00F35498" w:rsidRDefault="005E6649" w:rsidP="00983359">
            <w:pPr>
              <w:pStyle w:val="TableRowCentered"/>
              <w:numPr>
                <w:ilvl w:val="0"/>
                <w:numId w:val="21"/>
              </w:numPr>
              <w:spacing w:after="0"/>
              <w:jc w:val="left"/>
              <w:rPr>
                <w:sz w:val="22"/>
              </w:rPr>
            </w:pPr>
            <w:r>
              <w:rPr>
                <w:sz w:val="22"/>
              </w:rPr>
              <w:t>Pupil progress data</w:t>
            </w:r>
          </w:p>
          <w:p w14:paraId="10C2BCEF" w14:textId="7AC12974" w:rsidR="00F35498" w:rsidRDefault="005E6649" w:rsidP="00983359">
            <w:pPr>
              <w:pStyle w:val="TableRowCentered"/>
              <w:numPr>
                <w:ilvl w:val="0"/>
                <w:numId w:val="21"/>
              </w:numPr>
              <w:spacing w:after="0"/>
              <w:jc w:val="left"/>
              <w:rPr>
                <w:sz w:val="22"/>
              </w:rPr>
            </w:pPr>
            <w:r>
              <w:rPr>
                <w:sz w:val="22"/>
              </w:rPr>
              <w:t>Classcharts data</w:t>
            </w:r>
          </w:p>
          <w:p w14:paraId="1C71D4DA" w14:textId="610FA4D7" w:rsidR="00F35498" w:rsidRDefault="005E6649" w:rsidP="00F35498">
            <w:pPr>
              <w:pStyle w:val="TableRowCentered"/>
              <w:numPr>
                <w:ilvl w:val="0"/>
                <w:numId w:val="21"/>
              </w:numPr>
              <w:jc w:val="left"/>
              <w:rPr>
                <w:sz w:val="22"/>
              </w:rPr>
            </w:pPr>
            <w:r>
              <w:rPr>
                <w:sz w:val="22"/>
              </w:rPr>
              <w:t>Boxall scores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F60DF" w14:textId="57963BC8" w:rsidR="00D52053" w:rsidRDefault="00181A71">
            <w:pPr>
              <w:pStyle w:val="TableRowCentered"/>
              <w:jc w:val="left"/>
              <w:rPr>
                <w:sz w:val="22"/>
              </w:rPr>
            </w:pPr>
            <w:r>
              <w:rPr>
                <w:sz w:val="22"/>
              </w:rPr>
              <w:t>1,2,3,4,5,6,7,11,12,13,14</w:t>
            </w:r>
          </w:p>
        </w:tc>
      </w:tr>
      <w:tr w:rsidR="00B5417F" w14:paraId="6E13339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2565F" w14:textId="65092F3E" w:rsidR="00B5417F" w:rsidRDefault="00B5417F">
            <w:pPr>
              <w:pStyle w:val="TableRow"/>
              <w:rPr>
                <w:sz w:val="22"/>
              </w:rPr>
            </w:pPr>
            <w:r>
              <w:rPr>
                <w:sz w:val="22"/>
              </w:rPr>
              <w:t xml:space="preserve">Small group learning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0B617" w14:textId="77777777" w:rsidR="00B5417F" w:rsidRDefault="00B5417F">
            <w:pPr>
              <w:pStyle w:val="TableRowCentered"/>
              <w:jc w:val="left"/>
              <w:rPr>
                <w:sz w:val="22"/>
              </w:rPr>
            </w:pPr>
            <w:r>
              <w:rPr>
                <w:sz w:val="22"/>
              </w:rPr>
              <w:t xml:space="preserve">EEF Toolkit: Small group tuition </w:t>
            </w:r>
          </w:p>
          <w:p w14:paraId="7FC6CEC1" w14:textId="77777777" w:rsidR="005E6649" w:rsidRDefault="005E6649">
            <w:pPr>
              <w:pStyle w:val="TableRowCentered"/>
              <w:jc w:val="left"/>
              <w:rPr>
                <w:sz w:val="22"/>
              </w:rPr>
            </w:pPr>
            <w:r>
              <w:rPr>
                <w:sz w:val="22"/>
              </w:rPr>
              <w:t>Measured using:</w:t>
            </w:r>
          </w:p>
          <w:p w14:paraId="4B0234D7" w14:textId="77777777" w:rsidR="005E6649" w:rsidRDefault="005E6649" w:rsidP="005E6649">
            <w:pPr>
              <w:pStyle w:val="TableRowCentered"/>
              <w:numPr>
                <w:ilvl w:val="0"/>
                <w:numId w:val="22"/>
              </w:numPr>
              <w:jc w:val="left"/>
              <w:rPr>
                <w:sz w:val="22"/>
              </w:rPr>
            </w:pPr>
            <w:r>
              <w:rPr>
                <w:sz w:val="22"/>
              </w:rPr>
              <w:t>Pupil progress data</w:t>
            </w:r>
          </w:p>
          <w:p w14:paraId="67224C7B" w14:textId="77777777" w:rsidR="005E6649" w:rsidRDefault="005E6649" w:rsidP="005E6649">
            <w:pPr>
              <w:pStyle w:val="TableRowCentered"/>
              <w:numPr>
                <w:ilvl w:val="0"/>
                <w:numId w:val="22"/>
              </w:numPr>
              <w:jc w:val="left"/>
              <w:rPr>
                <w:sz w:val="22"/>
              </w:rPr>
            </w:pPr>
            <w:r>
              <w:rPr>
                <w:sz w:val="22"/>
              </w:rPr>
              <w:t>Classcharts data</w:t>
            </w:r>
          </w:p>
          <w:p w14:paraId="10688030" w14:textId="6B91FC91" w:rsidR="005E6649" w:rsidRDefault="005E6649" w:rsidP="005E6649">
            <w:pPr>
              <w:pStyle w:val="TableRowCentered"/>
              <w:numPr>
                <w:ilvl w:val="0"/>
                <w:numId w:val="22"/>
              </w:numPr>
              <w:jc w:val="left"/>
              <w:rPr>
                <w:sz w:val="22"/>
              </w:rPr>
            </w:pPr>
            <w:r>
              <w:rPr>
                <w:sz w:val="22"/>
              </w:rPr>
              <w:t>Attendance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A66B7" w14:textId="3B6B5F2A" w:rsidR="00B5417F" w:rsidRDefault="002603E8">
            <w:pPr>
              <w:pStyle w:val="TableRowCentered"/>
              <w:jc w:val="left"/>
              <w:rPr>
                <w:sz w:val="22"/>
              </w:rPr>
            </w:pPr>
            <w:r>
              <w:rPr>
                <w:sz w:val="22"/>
              </w:rPr>
              <w:t>1,2,3,4,5,6,7,8,11,12,13,14</w:t>
            </w:r>
          </w:p>
        </w:tc>
      </w:tr>
      <w:tr w:rsidR="00181A71" w14:paraId="230DFBB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CF34" w14:textId="25125CEC" w:rsidR="00181A71" w:rsidRDefault="00181A71">
            <w:pPr>
              <w:pStyle w:val="TableRow"/>
              <w:rPr>
                <w:sz w:val="22"/>
              </w:rPr>
            </w:pPr>
            <w:r>
              <w:rPr>
                <w:sz w:val="22"/>
              </w:rPr>
              <w:t>Phonics for EAL learners.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AED5D" w14:textId="77777777" w:rsidR="00181A71" w:rsidRDefault="00181A71">
            <w:pPr>
              <w:pStyle w:val="TableRowCentered"/>
              <w:jc w:val="left"/>
              <w:rPr>
                <w:sz w:val="22"/>
              </w:rPr>
            </w:pPr>
            <w:r>
              <w:rPr>
                <w:sz w:val="22"/>
              </w:rPr>
              <w:t>EEF Toolkit: Oral language interventions, Phonics.</w:t>
            </w:r>
          </w:p>
          <w:p w14:paraId="14C7ED97" w14:textId="77777777" w:rsidR="00181A71" w:rsidRDefault="00181A71">
            <w:pPr>
              <w:pStyle w:val="TableRowCentered"/>
              <w:jc w:val="left"/>
              <w:rPr>
                <w:sz w:val="22"/>
              </w:rPr>
            </w:pPr>
            <w:r>
              <w:rPr>
                <w:sz w:val="22"/>
              </w:rPr>
              <w:t>Measured using:</w:t>
            </w:r>
          </w:p>
          <w:p w14:paraId="7F1FB7EE" w14:textId="77777777" w:rsidR="00181A71" w:rsidRDefault="00181A71" w:rsidP="00181A71">
            <w:pPr>
              <w:pStyle w:val="TableRowCentered"/>
              <w:numPr>
                <w:ilvl w:val="0"/>
                <w:numId w:val="30"/>
              </w:numPr>
              <w:jc w:val="left"/>
              <w:rPr>
                <w:sz w:val="22"/>
              </w:rPr>
            </w:pPr>
            <w:r>
              <w:rPr>
                <w:sz w:val="22"/>
              </w:rPr>
              <w:t>Pupil progress data</w:t>
            </w:r>
          </w:p>
          <w:p w14:paraId="7396AD5E" w14:textId="77777777" w:rsidR="00181A71" w:rsidRDefault="00181A71" w:rsidP="00181A71">
            <w:pPr>
              <w:pStyle w:val="TableRowCentered"/>
              <w:numPr>
                <w:ilvl w:val="0"/>
                <w:numId w:val="30"/>
              </w:numPr>
              <w:jc w:val="left"/>
              <w:rPr>
                <w:sz w:val="22"/>
              </w:rPr>
            </w:pPr>
            <w:r>
              <w:rPr>
                <w:sz w:val="22"/>
              </w:rPr>
              <w:t>Reading age</w:t>
            </w:r>
          </w:p>
          <w:p w14:paraId="08588B8B" w14:textId="77777777" w:rsidR="00181A71" w:rsidRDefault="00181A71" w:rsidP="00181A71">
            <w:pPr>
              <w:pStyle w:val="TableRowCentered"/>
              <w:numPr>
                <w:ilvl w:val="0"/>
                <w:numId w:val="30"/>
              </w:numPr>
              <w:jc w:val="left"/>
              <w:rPr>
                <w:sz w:val="22"/>
              </w:rPr>
            </w:pPr>
            <w:r>
              <w:rPr>
                <w:sz w:val="22"/>
              </w:rPr>
              <w:t>Student self reported confidence</w:t>
            </w:r>
          </w:p>
          <w:p w14:paraId="3DD8F1A8" w14:textId="5BA85FAC" w:rsidR="00181A71" w:rsidRDefault="00181A71" w:rsidP="00181A71">
            <w:pPr>
              <w:pStyle w:val="TableRowCentered"/>
              <w:numPr>
                <w:ilvl w:val="0"/>
                <w:numId w:val="30"/>
              </w:numPr>
              <w:jc w:val="left"/>
              <w:rPr>
                <w:sz w:val="22"/>
              </w:rPr>
            </w:pPr>
            <w:r>
              <w:rPr>
                <w:sz w:val="22"/>
              </w:rPr>
              <w:t>Classcharts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B85EF" w14:textId="7EDCE3CA" w:rsidR="00181A71" w:rsidRDefault="002603E8">
            <w:pPr>
              <w:pStyle w:val="TableRowCentered"/>
              <w:jc w:val="left"/>
              <w:rPr>
                <w:sz w:val="22"/>
              </w:rPr>
            </w:pPr>
            <w:r>
              <w:rPr>
                <w:sz w:val="22"/>
              </w:rPr>
              <w:t>1,2,4,6,7,12,13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5F05692" w:rsidR="00E66558" w:rsidRDefault="009D71E8">
      <w:pPr>
        <w:spacing w:before="240" w:after="120"/>
      </w:pPr>
      <w:r>
        <w:t xml:space="preserve">Budgeted cost: </w:t>
      </w:r>
      <w:r w:rsidR="0057697B">
        <w:t>£123,841</w:t>
      </w:r>
    </w:p>
    <w:tbl>
      <w:tblPr>
        <w:tblW w:w="5000" w:type="pct"/>
        <w:tblCellMar>
          <w:left w:w="10" w:type="dxa"/>
          <w:right w:w="10" w:type="dxa"/>
        </w:tblCellMar>
        <w:tblLook w:val="04A0" w:firstRow="1" w:lastRow="0" w:firstColumn="1" w:lastColumn="0" w:noHBand="0" w:noVBand="1"/>
      </w:tblPr>
      <w:tblGrid>
        <w:gridCol w:w="2435"/>
        <w:gridCol w:w="3907"/>
        <w:gridCol w:w="31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E068C3D" w:rsidR="00E66558" w:rsidRPr="0088636F" w:rsidRDefault="002C10AB" w:rsidP="002C10AB">
            <w:pPr>
              <w:pStyle w:val="TableRow"/>
              <w:ind w:left="0"/>
              <w:rPr>
                <w:sz w:val="22"/>
                <w:szCs w:val="22"/>
              </w:rPr>
            </w:pPr>
            <w:r>
              <w:rPr>
                <w:sz w:val="22"/>
                <w:szCs w:val="22"/>
              </w:rPr>
              <w:t>Boxall profile used to inform targeted intervention for SEMH needs.</w:t>
            </w:r>
            <w:r w:rsidR="009E3E68">
              <w:rPr>
                <w:sz w:val="22"/>
                <w:szCs w:val="22"/>
              </w:rPr>
              <w:t xml:space="preserve"> Thrive approach and Thrive online has also been introduced from Term 5 2022 -23 academic year.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7EC29" w14:textId="3F47F464" w:rsidR="003C763E" w:rsidRDefault="003C763E">
            <w:pPr>
              <w:pStyle w:val="TableRowCentered"/>
              <w:jc w:val="left"/>
              <w:rPr>
                <w:sz w:val="22"/>
              </w:rPr>
            </w:pPr>
            <w:r>
              <w:rPr>
                <w:sz w:val="22"/>
              </w:rPr>
              <w:t>DfE: Mental health and behaviour in school.</w:t>
            </w:r>
          </w:p>
          <w:p w14:paraId="46777D17" w14:textId="771924AE" w:rsidR="003C763E" w:rsidRDefault="003C763E">
            <w:pPr>
              <w:pStyle w:val="TableRowCentered"/>
              <w:jc w:val="left"/>
              <w:rPr>
                <w:sz w:val="22"/>
              </w:rPr>
            </w:pPr>
            <w:r>
              <w:rPr>
                <w:sz w:val="22"/>
              </w:rPr>
              <w:t>NurtureUK: Now you see us</w:t>
            </w:r>
          </w:p>
          <w:p w14:paraId="667E07C5" w14:textId="77777777" w:rsidR="00E66558" w:rsidRDefault="003C763E">
            <w:pPr>
              <w:pStyle w:val="TableRowCentered"/>
              <w:jc w:val="left"/>
              <w:rPr>
                <w:sz w:val="22"/>
              </w:rPr>
            </w:pPr>
            <w:r>
              <w:rPr>
                <w:sz w:val="22"/>
              </w:rPr>
              <w:t>EEF Toolkit: Behaviour interventions</w:t>
            </w:r>
          </w:p>
          <w:p w14:paraId="5EB1A108" w14:textId="77777777" w:rsidR="0045067B" w:rsidRDefault="0045067B">
            <w:pPr>
              <w:pStyle w:val="TableRowCentered"/>
              <w:jc w:val="left"/>
              <w:rPr>
                <w:sz w:val="22"/>
              </w:rPr>
            </w:pPr>
            <w:r>
              <w:rPr>
                <w:sz w:val="22"/>
              </w:rPr>
              <w:t>Measured using:</w:t>
            </w:r>
          </w:p>
          <w:p w14:paraId="07ACC306" w14:textId="77777777" w:rsidR="0045067B" w:rsidRDefault="0045067B" w:rsidP="0045067B">
            <w:pPr>
              <w:pStyle w:val="TableRowCentered"/>
              <w:numPr>
                <w:ilvl w:val="0"/>
                <w:numId w:val="25"/>
              </w:numPr>
              <w:jc w:val="left"/>
              <w:rPr>
                <w:sz w:val="22"/>
              </w:rPr>
            </w:pPr>
            <w:r>
              <w:rPr>
                <w:sz w:val="22"/>
              </w:rPr>
              <w:t>Boxall scores</w:t>
            </w:r>
          </w:p>
          <w:p w14:paraId="2A7D5539" w14:textId="69EFFC16" w:rsidR="009E3E68" w:rsidRDefault="009E3E68" w:rsidP="0045067B">
            <w:pPr>
              <w:pStyle w:val="TableRowCentered"/>
              <w:numPr>
                <w:ilvl w:val="0"/>
                <w:numId w:val="25"/>
              </w:numPr>
              <w:jc w:val="left"/>
              <w:rPr>
                <w:sz w:val="22"/>
              </w:rPr>
            </w:pPr>
            <w:r>
              <w:rPr>
                <w:sz w:val="22"/>
              </w:rPr>
              <w:t>Thrive assessments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3EDD035" w:rsidR="00E66558" w:rsidRDefault="00971F6B">
            <w:pPr>
              <w:pStyle w:val="TableRowCentered"/>
              <w:jc w:val="left"/>
              <w:rPr>
                <w:sz w:val="22"/>
              </w:rPr>
            </w:pPr>
            <w:r>
              <w:rPr>
                <w:sz w:val="22"/>
              </w:rPr>
              <w:t>1,2,3,5,8,9,11,12,14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725FE" w14:textId="7170BDED" w:rsidR="00BF767F" w:rsidRPr="0088636F" w:rsidRDefault="00BF767F" w:rsidP="00BF767F">
            <w:pPr>
              <w:suppressAutoHyphens w:val="0"/>
              <w:autoSpaceDN/>
              <w:spacing w:after="0" w:line="240" w:lineRule="auto"/>
              <w:rPr>
                <w:rFonts w:cs="Arial"/>
                <w:color w:val="000000" w:themeColor="text1"/>
                <w:sz w:val="22"/>
                <w:szCs w:val="22"/>
              </w:rPr>
            </w:pPr>
            <w:r w:rsidRPr="0088636F">
              <w:rPr>
                <w:rFonts w:cs="Arial"/>
                <w:color w:val="000000" w:themeColor="text1"/>
                <w:sz w:val="22"/>
                <w:szCs w:val="22"/>
              </w:rPr>
              <w:t>A dedicated FLO, focusing on welfare issues, working closely with families and professionals involved in the pupil and/or family</w:t>
            </w:r>
          </w:p>
          <w:p w14:paraId="2A7D553C" w14:textId="77777777" w:rsidR="00E66558" w:rsidRPr="0088636F" w:rsidRDefault="00E66558">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9FCEF" w14:textId="59E6F267" w:rsidR="003C763E" w:rsidRPr="003C763E" w:rsidRDefault="003C763E" w:rsidP="003C763E">
            <w:pPr>
              <w:suppressAutoHyphens w:val="0"/>
              <w:autoSpaceDN/>
              <w:spacing w:after="0" w:line="240" w:lineRule="auto"/>
              <w:contextualSpacing/>
              <w:rPr>
                <w:rFonts w:cs="Arial"/>
                <w:color w:val="0D0D0D" w:themeColor="text1" w:themeTint="F2"/>
                <w:sz w:val="22"/>
                <w:szCs w:val="22"/>
              </w:rPr>
            </w:pPr>
            <w:r>
              <w:rPr>
                <w:rFonts w:cs="Arial"/>
                <w:sz w:val="22"/>
                <w:szCs w:val="22"/>
              </w:rPr>
              <w:t xml:space="preserve">EEF Toolkit: </w:t>
            </w:r>
            <w:r w:rsidRPr="003C763E">
              <w:rPr>
                <w:rFonts w:cs="Arial"/>
                <w:sz w:val="22"/>
                <w:szCs w:val="22"/>
              </w:rPr>
              <w:t>Parental engagement / Social and emotional learning / behaviour intervention.</w:t>
            </w:r>
          </w:p>
          <w:p w14:paraId="35588A50" w14:textId="77777777" w:rsidR="003C763E" w:rsidRDefault="003C763E" w:rsidP="003C763E">
            <w:pPr>
              <w:suppressAutoHyphens w:val="0"/>
              <w:autoSpaceDN/>
              <w:spacing w:after="0" w:line="240" w:lineRule="auto"/>
              <w:contextualSpacing/>
              <w:rPr>
                <w:rFonts w:cs="Arial"/>
                <w:color w:val="0D0D0D" w:themeColor="text1" w:themeTint="F2"/>
                <w:sz w:val="22"/>
                <w:szCs w:val="22"/>
              </w:rPr>
            </w:pPr>
          </w:p>
          <w:p w14:paraId="08C60A39" w14:textId="32A8102C" w:rsidR="003C763E" w:rsidRDefault="003C763E" w:rsidP="003C763E">
            <w:pPr>
              <w:suppressAutoHyphens w:val="0"/>
              <w:autoSpaceDN/>
              <w:spacing w:after="0" w:line="240" w:lineRule="auto"/>
              <w:contextualSpacing/>
              <w:rPr>
                <w:rFonts w:cs="Arial"/>
                <w:color w:val="0D0D0D" w:themeColor="text1" w:themeTint="F2"/>
                <w:sz w:val="22"/>
                <w:szCs w:val="22"/>
              </w:rPr>
            </w:pPr>
            <w:r w:rsidRPr="003C763E">
              <w:rPr>
                <w:rFonts w:cs="Arial"/>
                <w:color w:val="0D0D0D" w:themeColor="text1" w:themeTint="F2"/>
                <w:sz w:val="22"/>
                <w:szCs w:val="22"/>
              </w:rPr>
              <w:t xml:space="preserve">Wide based evidence on the impact of improved parental engagement in </w:t>
            </w:r>
            <w:r w:rsidRPr="003C763E">
              <w:rPr>
                <w:rFonts w:cs="Arial"/>
                <w:color w:val="0D0D0D" w:themeColor="text1" w:themeTint="F2"/>
                <w:sz w:val="22"/>
                <w:szCs w:val="22"/>
              </w:rPr>
              <w:lastRenderedPageBreak/>
              <w:t xml:space="preserve">learning having a direct impact on attendance, engagement in learning and outcomes for pupils. </w:t>
            </w:r>
          </w:p>
          <w:p w14:paraId="748123C6" w14:textId="233A22BD" w:rsidR="004E24E3" w:rsidRDefault="004E24E3" w:rsidP="003C763E">
            <w:pPr>
              <w:suppressAutoHyphens w:val="0"/>
              <w:autoSpaceDN/>
              <w:spacing w:after="0" w:line="240" w:lineRule="auto"/>
              <w:contextualSpacing/>
              <w:rPr>
                <w:rFonts w:cs="Arial"/>
                <w:color w:val="0D0D0D" w:themeColor="text1" w:themeTint="F2"/>
                <w:sz w:val="22"/>
                <w:szCs w:val="22"/>
              </w:rPr>
            </w:pPr>
            <w:r>
              <w:rPr>
                <w:rFonts w:cs="Arial"/>
                <w:color w:val="0D0D0D" w:themeColor="text1" w:themeTint="F2"/>
                <w:sz w:val="22"/>
                <w:szCs w:val="22"/>
              </w:rPr>
              <w:t xml:space="preserve">Measured using: </w:t>
            </w:r>
          </w:p>
          <w:p w14:paraId="0853672F" w14:textId="605C21D6" w:rsidR="004E24E3" w:rsidRPr="004E24E3" w:rsidRDefault="004E24E3" w:rsidP="004E24E3">
            <w:pPr>
              <w:pStyle w:val="ListParagraph"/>
              <w:numPr>
                <w:ilvl w:val="0"/>
                <w:numId w:val="25"/>
              </w:numPr>
              <w:suppressAutoHyphens w:val="0"/>
              <w:autoSpaceDN/>
              <w:spacing w:after="0" w:line="240" w:lineRule="auto"/>
              <w:rPr>
                <w:rFonts w:cs="Arial"/>
                <w:color w:val="0D0D0D" w:themeColor="text1" w:themeTint="F2"/>
                <w:sz w:val="22"/>
                <w:szCs w:val="22"/>
              </w:rPr>
            </w:pPr>
            <w:r w:rsidRPr="004E24E3">
              <w:rPr>
                <w:rFonts w:cs="Arial"/>
                <w:color w:val="0D0D0D" w:themeColor="text1" w:themeTint="F2"/>
                <w:sz w:val="22"/>
                <w:szCs w:val="22"/>
              </w:rPr>
              <w:t>Attendance data</w:t>
            </w:r>
          </w:p>
          <w:p w14:paraId="2FC70D4E" w14:textId="7E388663" w:rsidR="004E24E3" w:rsidRPr="004E24E3" w:rsidRDefault="004E24E3" w:rsidP="004E24E3">
            <w:pPr>
              <w:pStyle w:val="ListParagraph"/>
              <w:numPr>
                <w:ilvl w:val="0"/>
                <w:numId w:val="25"/>
              </w:numPr>
              <w:suppressAutoHyphens w:val="0"/>
              <w:autoSpaceDN/>
              <w:spacing w:after="0" w:line="240" w:lineRule="auto"/>
              <w:rPr>
                <w:rFonts w:cs="Arial"/>
                <w:color w:val="0D0D0D" w:themeColor="text1" w:themeTint="F2"/>
                <w:sz w:val="22"/>
                <w:szCs w:val="22"/>
              </w:rPr>
            </w:pPr>
            <w:r w:rsidRPr="004E24E3">
              <w:rPr>
                <w:rFonts w:cs="Arial"/>
                <w:color w:val="0D0D0D" w:themeColor="text1" w:themeTint="F2"/>
                <w:sz w:val="22"/>
                <w:szCs w:val="22"/>
              </w:rPr>
              <w:t>Classcharts data</w:t>
            </w:r>
          </w:p>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28486C6" w:rsidR="00E66558" w:rsidRDefault="00971F6B">
            <w:pPr>
              <w:pStyle w:val="TableRowCentered"/>
              <w:jc w:val="left"/>
              <w:rPr>
                <w:sz w:val="22"/>
              </w:rPr>
            </w:pPr>
            <w:r>
              <w:rPr>
                <w:sz w:val="22"/>
              </w:rPr>
              <w:lastRenderedPageBreak/>
              <w:t>1,2,3,5,8,9,10,12</w:t>
            </w:r>
          </w:p>
        </w:tc>
      </w:tr>
      <w:tr w:rsidR="00BF767F" w14:paraId="0597365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4F285" w14:textId="500F0B3E" w:rsidR="00BF767F" w:rsidRPr="0088636F" w:rsidRDefault="001A748D">
            <w:pPr>
              <w:pStyle w:val="TableRow"/>
              <w:rPr>
                <w:sz w:val="22"/>
                <w:szCs w:val="22"/>
              </w:rPr>
            </w:pPr>
            <w:r>
              <w:rPr>
                <w:iCs/>
                <w:sz w:val="22"/>
                <w:szCs w:val="22"/>
              </w:rPr>
              <w:t xml:space="preserve">Provision of breakfast club, </w:t>
            </w:r>
            <w:r w:rsidR="00BF767F" w:rsidRPr="0088636F">
              <w:rPr>
                <w:iCs/>
                <w:sz w:val="22"/>
                <w:szCs w:val="22"/>
              </w:rPr>
              <w:t>break time snacks</w:t>
            </w:r>
            <w:r>
              <w:rPr>
                <w:iCs/>
                <w:sz w:val="22"/>
                <w:szCs w:val="22"/>
              </w:rPr>
              <w:t xml:space="preserve"> and hot lunch every day</w:t>
            </w:r>
            <w:r w:rsidR="00484423">
              <w:rPr>
                <w:iCs/>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18184" w14:textId="77777777" w:rsidR="00BF767F" w:rsidRDefault="0045067B">
            <w:pPr>
              <w:pStyle w:val="TableRowCentered"/>
              <w:jc w:val="left"/>
              <w:rPr>
                <w:sz w:val="22"/>
              </w:rPr>
            </w:pPr>
            <w:r>
              <w:rPr>
                <w:sz w:val="22"/>
              </w:rPr>
              <w:t>EEF Toolkit: Behaviour interventions</w:t>
            </w:r>
          </w:p>
          <w:p w14:paraId="1BAA003A" w14:textId="77777777" w:rsidR="0045067B" w:rsidRDefault="0045067B">
            <w:pPr>
              <w:pStyle w:val="TableRowCentered"/>
              <w:jc w:val="left"/>
              <w:rPr>
                <w:sz w:val="22"/>
              </w:rPr>
            </w:pPr>
            <w:r>
              <w:rPr>
                <w:sz w:val="22"/>
              </w:rPr>
              <w:t>NurtureUK: Nurture approaches</w:t>
            </w:r>
          </w:p>
          <w:p w14:paraId="0B13499A" w14:textId="77777777" w:rsidR="0045067B" w:rsidRDefault="0045067B">
            <w:pPr>
              <w:pStyle w:val="TableRowCentered"/>
              <w:jc w:val="left"/>
              <w:rPr>
                <w:sz w:val="22"/>
              </w:rPr>
            </w:pPr>
            <w:r>
              <w:rPr>
                <w:sz w:val="22"/>
              </w:rPr>
              <w:t>Measured using:</w:t>
            </w:r>
          </w:p>
          <w:p w14:paraId="4CF7C645" w14:textId="77777777" w:rsidR="0045067B" w:rsidRDefault="0045067B" w:rsidP="0045067B">
            <w:pPr>
              <w:pStyle w:val="TableRowCentered"/>
              <w:numPr>
                <w:ilvl w:val="0"/>
                <w:numId w:val="25"/>
              </w:numPr>
              <w:jc w:val="left"/>
              <w:rPr>
                <w:sz w:val="22"/>
              </w:rPr>
            </w:pPr>
            <w:r>
              <w:rPr>
                <w:sz w:val="22"/>
              </w:rPr>
              <w:t>Attendance data</w:t>
            </w:r>
          </w:p>
          <w:p w14:paraId="7D38AE08" w14:textId="70C16052" w:rsidR="0045067B" w:rsidRDefault="0045067B" w:rsidP="0045067B">
            <w:pPr>
              <w:pStyle w:val="TableRowCentered"/>
              <w:numPr>
                <w:ilvl w:val="0"/>
                <w:numId w:val="25"/>
              </w:numPr>
              <w:jc w:val="left"/>
              <w:rPr>
                <w:sz w:val="22"/>
              </w:rPr>
            </w:pPr>
            <w:r>
              <w:rPr>
                <w:sz w:val="22"/>
              </w:rPr>
              <w:t>Engagement in lessons through classchart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96152" w14:textId="511910DB" w:rsidR="00BF767F" w:rsidRDefault="00971F6B">
            <w:pPr>
              <w:pStyle w:val="TableRowCentered"/>
              <w:jc w:val="left"/>
              <w:rPr>
                <w:sz w:val="22"/>
              </w:rPr>
            </w:pPr>
            <w:r>
              <w:rPr>
                <w:sz w:val="22"/>
              </w:rPr>
              <w:t>1,2,3,5,8,9,12,14</w:t>
            </w:r>
          </w:p>
        </w:tc>
      </w:tr>
      <w:tr w:rsidR="00BF767F" w14:paraId="3510964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4E058" w14:textId="787B5B24" w:rsidR="00BF767F" w:rsidRPr="0088636F" w:rsidRDefault="00BF767F">
            <w:pPr>
              <w:pStyle w:val="TableRow"/>
              <w:rPr>
                <w:sz w:val="22"/>
                <w:szCs w:val="22"/>
              </w:rPr>
            </w:pPr>
            <w:r w:rsidRPr="0088636F">
              <w:rPr>
                <w:sz w:val="22"/>
                <w:szCs w:val="22"/>
              </w:rPr>
              <w:t>Specialist careers guidance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0F9E9" w14:textId="77777777" w:rsidR="00BF767F" w:rsidRDefault="0045067B">
            <w:pPr>
              <w:pStyle w:val="TableRowCentered"/>
              <w:jc w:val="left"/>
              <w:rPr>
                <w:sz w:val="22"/>
              </w:rPr>
            </w:pPr>
            <w:r>
              <w:rPr>
                <w:sz w:val="22"/>
              </w:rPr>
              <w:t>EEF Toolkit: Individualised instruction, aspiration interventions.</w:t>
            </w:r>
          </w:p>
          <w:p w14:paraId="533F90DE" w14:textId="7AE92317" w:rsidR="0045067B" w:rsidRDefault="0045067B">
            <w:pPr>
              <w:pStyle w:val="TableRowCentered"/>
              <w:jc w:val="left"/>
              <w:rPr>
                <w:sz w:val="22"/>
              </w:rPr>
            </w:pPr>
            <w:r>
              <w:rPr>
                <w:sz w:val="22"/>
              </w:rPr>
              <w:t>Measured using:</w:t>
            </w:r>
          </w:p>
          <w:p w14:paraId="5CF42510" w14:textId="1A5DD121" w:rsidR="0045067B" w:rsidRDefault="0045067B" w:rsidP="0045067B">
            <w:pPr>
              <w:pStyle w:val="TableRowCentered"/>
              <w:numPr>
                <w:ilvl w:val="0"/>
                <w:numId w:val="26"/>
              </w:numPr>
              <w:jc w:val="left"/>
              <w:rPr>
                <w:sz w:val="22"/>
              </w:rPr>
            </w:pPr>
            <w:r>
              <w:rPr>
                <w:sz w:val="22"/>
              </w:rPr>
              <w:t>Progression data</w:t>
            </w:r>
          </w:p>
          <w:p w14:paraId="1C2C9ED4" w14:textId="75859C5A" w:rsidR="0045067B" w:rsidRDefault="0045067B" w:rsidP="0045067B">
            <w:pPr>
              <w:pStyle w:val="TableRowCentered"/>
              <w:numPr>
                <w:ilvl w:val="0"/>
                <w:numId w:val="26"/>
              </w:numPr>
              <w:jc w:val="left"/>
              <w:rPr>
                <w:sz w:val="22"/>
              </w:rPr>
            </w:pPr>
            <w:r>
              <w:rPr>
                <w:sz w:val="22"/>
              </w:rPr>
              <w:t>NEET’s in Year 12</w:t>
            </w:r>
          </w:p>
          <w:p w14:paraId="37DF7B0B" w14:textId="201AC5B8" w:rsidR="0045067B" w:rsidRDefault="0045067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01E21" w14:textId="406CCBF6" w:rsidR="00BF767F" w:rsidRDefault="00971F6B">
            <w:pPr>
              <w:pStyle w:val="TableRowCentered"/>
              <w:jc w:val="left"/>
              <w:rPr>
                <w:sz w:val="22"/>
              </w:rPr>
            </w:pPr>
            <w:r>
              <w:rPr>
                <w:sz w:val="22"/>
              </w:rPr>
              <w:t>1,2,3,9,12</w:t>
            </w:r>
          </w:p>
        </w:tc>
      </w:tr>
      <w:tr w:rsidR="00BF767F" w14:paraId="5E2949B4" w14:textId="77777777" w:rsidTr="00B53377">
        <w:trPr>
          <w:trHeight w:val="3162"/>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E212" w14:textId="5BDAF825" w:rsidR="00BF767F" w:rsidRPr="0088636F" w:rsidRDefault="00BF767F" w:rsidP="00BF767F">
            <w:pPr>
              <w:suppressAutoHyphens w:val="0"/>
              <w:autoSpaceDN/>
              <w:spacing w:after="0" w:line="240" w:lineRule="auto"/>
              <w:rPr>
                <w:rFonts w:cs="Arial"/>
                <w:color w:val="000000" w:themeColor="text1"/>
                <w:sz w:val="22"/>
                <w:szCs w:val="22"/>
              </w:rPr>
            </w:pPr>
            <w:r w:rsidRPr="0088636F">
              <w:rPr>
                <w:rFonts w:cs="Arial"/>
                <w:color w:val="000000" w:themeColor="text1"/>
                <w:sz w:val="22"/>
                <w:szCs w:val="22"/>
              </w:rPr>
              <w:t>Work experience and extended work placement package</w:t>
            </w:r>
            <w:r w:rsidR="0045067B">
              <w:rPr>
                <w:rFonts w:cs="Arial"/>
                <w:color w:val="000000" w:themeColor="text1"/>
                <w:sz w:val="22"/>
                <w:szCs w:val="22"/>
              </w:rPr>
              <w:t>.</w:t>
            </w:r>
            <w:r w:rsidRPr="0088636F">
              <w:rPr>
                <w:rFonts w:cs="Arial"/>
                <w:color w:val="000000" w:themeColor="text1"/>
                <w:sz w:val="22"/>
                <w:szCs w:val="22"/>
              </w:rPr>
              <w:t xml:space="preserve"> </w:t>
            </w:r>
          </w:p>
          <w:p w14:paraId="26C121AD" w14:textId="77777777" w:rsidR="00BF767F" w:rsidRPr="0088636F" w:rsidRDefault="00BF767F">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8C756" w14:textId="5F4A7BBC" w:rsidR="0045067B" w:rsidRDefault="0045067B" w:rsidP="0045067B">
            <w:pPr>
              <w:spacing w:after="0"/>
              <w:rPr>
                <w:rFonts w:cs="Arial"/>
                <w:sz w:val="22"/>
                <w:szCs w:val="22"/>
              </w:rPr>
            </w:pPr>
            <w:r w:rsidRPr="0045067B">
              <w:rPr>
                <w:sz w:val="22"/>
                <w:szCs w:val="22"/>
              </w:rPr>
              <w:t xml:space="preserve">EEF toolkit: </w:t>
            </w:r>
            <w:r w:rsidRPr="0045067B">
              <w:rPr>
                <w:rFonts w:cs="Arial"/>
                <w:sz w:val="22"/>
                <w:szCs w:val="22"/>
              </w:rPr>
              <w:t>Mentoring, Social and emotional learning</w:t>
            </w:r>
          </w:p>
          <w:p w14:paraId="4779BD61" w14:textId="226495DF" w:rsidR="0045067B" w:rsidRDefault="0045067B" w:rsidP="0045067B">
            <w:pPr>
              <w:spacing w:after="0"/>
              <w:rPr>
                <w:rFonts w:cs="Arial"/>
                <w:sz w:val="22"/>
                <w:szCs w:val="22"/>
              </w:rPr>
            </w:pPr>
            <w:r>
              <w:rPr>
                <w:rFonts w:cs="Arial"/>
                <w:sz w:val="22"/>
                <w:szCs w:val="22"/>
              </w:rPr>
              <w:t>Measured using:</w:t>
            </w:r>
          </w:p>
          <w:p w14:paraId="07D643E9" w14:textId="21556163" w:rsidR="0045067B" w:rsidRPr="00B53377" w:rsidRDefault="00B53377" w:rsidP="00B53377">
            <w:pPr>
              <w:pStyle w:val="ListParagraph"/>
              <w:numPr>
                <w:ilvl w:val="0"/>
                <w:numId w:val="27"/>
              </w:numPr>
              <w:spacing w:after="0"/>
              <w:rPr>
                <w:rFonts w:cs="Arial"/>
                <w:sz w:val="22"/>
                <w:szCs w:val="22"/>
              </w:rPr>
            </w:pPr>
            <w:r w:rsidRPr="00B53377">
              <w:rPr>
                <w:rFonts w:cs="Arial"/>
                <w:sz w:val="22"/>
                <w:szCs w:val="22"/>
              </w:rPr>
              <w:t xml:space="preserve">EPB </w:t>
            </w:r>
            <w:r>
              <w:rPr>
                <w:rFonts w:cs="Arial"/>
                <w:sz w:val="22"/>
                <w:szCs w:val="22"/>
              </w:rPr>
              <w:t xml:space="preserve">WEX </w:t>
            </w:r>
            <w:r w:rsidRPr="00B53377">
              <w:rPr>
                <w:rFonts w:cs="Arial"/>
                <w:sz w:val="22"/>
                <w:szCs w:val="22"/>
              </w:rPr>
              <w:t>feedback from employer and student.</w:t>
            </w:r>
          </w:p>
          <w:p w14:paraId="7628D8A2" w14:textId="16F06156" w:rsidR="00B53377" w:rsidRPr="00B53377" w:rsidRDefault="00B53377" w:rsidP="00B53377">
            <w:pPr>
              <w:pStyle w:val="ListParagraph"/>
              <w:numPr>
                <w:ilvl w:val="0"/>
                <w:numId w:val="27"/>
              </w:numPr>
              <w:spacing w:after="0"/>
              <w:rPr>
                <w:rFonts w:cs="Arial"/>
                <w:sz w:val="22"/>
                <w:szCs w:val="22"/>
              </w:rPr>
            </w:pPr>
            <w:r w:rsidRPr="00B53377">
              <w:rPr>
                <w:rFonts w:cs="Arial"/>
                <w:sz w:val="22"/>
                <w:szCs w:val="22"/>
              </w:rPr>
              <w:t xml:space="preserve">Self-reported well being </w:t>
            </w:r>
          </w:p>
          <w:p w14:paraId="5A35AB42" w14:textId="35389A2C" w:rsidR="00BF767F" w:rsidRPr="00B53377" w:rsidRDefault="00B53377" w:rsidP="00B53377">
            <w:pPr>
              <w:pStyle w:val="ListParagraph"/>
              <w:numPr>
                <w:ilvl w:val="0"/>
                <w:numId w:val="27"/>
              </w:numPr>
              <w:spacing w:after="0"/>
              <w:rPr>
                <w:rFonts w:cs="Arial"/>
                <w:sz w:val="22"/>
                <w:szCs w:val="22"/>
              </w:rPr>
            </w:pPr>
            <w:r w:rsidRPr="00B53377">
              <w:rPr>
                <w:rFonts w:cs="Arial"/>
                <w:sz w:val="22"/>
                <w:szCs w:val="22"/>
              </w:rPr>
              <w:t>Engagement in learning via classcharts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7F2C5" w14:textId="0B6BC153" w:rsidR="00BF767F" w:rsidRDefault="00971F6B">
            <w:pPr>
              <w:pStyle w:val="TableRowCentered"/>
              <w:jc w:val="left"/>
              <w:rPr>
                <w:sz w:val="22"/>
              </w:rPr>
            </w:pPr>
            <w:r>
              <w:rPr>
                <w:sz w:val="22"/>
              </w:rPr>
              <w:t>1,2,3,9,12</w:t>
            </w:r>
          </w:p>
        </w:tc>
      </w:tr>
      <w:tr w:rsidR="00BF767F" w14:paraId="5ABA745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FA5CE" w14:textId="2C461DA1" w:rsidR="00BF767F" w:rsidRPr="0088636F" w:rsidRDefault="0088636F">
            <w:pPr>
              <w:pStyle w:val="TableRow"/>
              <w:rPr>
                <w:sz w:val="22"/>
                <w:szCs w:val="22"/>
              </w:rPr>
            </w:pPr>
            <w:r w:rsidRPr="0088636F">
              <w:rPr>
                <w:rFonts w:cs="Arial"/>
                <w:sz w:val="22"/>
                <w:szCs w:val="22"/>
              </w:rPr>
              <w:t>Increased parental engagement to support pupil attendance and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33816" w14:textId="77777777" w:rsidR="00BF767F" w:rsidRDefault="009A42A5">
            <w:pPr>
              <w:pStyle w:val="TableRowCentered"/>
              <w:jc w:val="left"/>
              <w:rPr>
                <w:sz w:val="22"/>
              </w:rPr>
            </w:pPr>
            <w:r>
              <w:rPr>
                <w:sz w:val="22"/>
              </w:rPr>
              <w:t>EEF Toolkit: Parental engagement.</w:t>
            </w:r>
          </w:p>
          <w:p w14:paraId="024DEE54" w14:textId="77777777" w:rsidR="009A42A5" w:rsidRDefault="009A42A5">
            <w:pPr>
              <w:pStyle w:val="TableRowCentered"/>
              <w:jc w:val="left"/>
              <w:rPr>
                <w:sz w:val="22"/>
              </w:rPr>
            </w:pPr>
            <w:r>
              <w:rPr>
                <w:sz w:val="22"/>
              </w:rPr>
              <w:t>Measured using:</w:t>
            </w:r>
          </w:p>
          <w:p w14:paraId="0BD596A2" w14:textId="77777777" w:rsidR="009A42A5" w:rsidRDefault="009A42A5" w:rsidP="009A42A5">
            <w:pPr>
              <w:pStyle w:val="TableRowCentered"/>
              <w:numPr>
                <w:ilvl w:val="0"/>
                <w:numId w:val="28"/>
              </w:numPr>
              <w:jc w:val="left"/>
              <w:rPr>
                <w:sz w:val="22"/>
              </w:rPr>
            </w:pPr>
            <w:r>
              <w:rPr>
                <w:sz w:val="22"/>
              </w:rPr>
              <w:t>Attendance data</w:t>
            </w:r>
          </w:p>
          <w:p w14:paraId="1A7BEE77" w14:textId="77777777" w:rsidR="009A42A5" w:rsidRDefault="009A42A5" w:rsidP="009A42A5">
            <w:pPr>
              <w:pStyle w:val="TableRowCentered"/>
              <w:numPr>
                <w:ilvl w:val="0"/>
                <w:numId w:val="28"/>
              </w:numPr>
              <w:jc w:val="left"/>
              <w:rPr>
                <w:sz w:val="22"/>
              </w:rPr>
            </w:pPr>
            <w:r>
              <w:rPr>
                <w:sz w:val="22"/>
              </w:rPr>
              <w:t>Parental attendance at consultation days</w:t>
            </w:r>
          </w:p>
          <w:p w14:paraId="43888BC7" w14:textId="126D4B8F" w:rsidR="009A42A5" w:rsidRDefault="009A42A5" w:rsidP="009A42A5">
            <w:pPr>
              <w:pStyle w:val="TableRowCentered"/>
              <w:numPr>
                <w:ilvl w:val="0"/>
                <w:numId w:val="28"/>
              </w:numPr>
              <w:jc w:val="left"/>
              <w:rPr>
                <w:sz w:val="22"/>
              </w:rPr>
            </w:pPr>
            <w:r>
              <w:rPr>
                <w:sz w:val="22"/>
              </w:rPr>
              <w:t>Student engagement in learning through classcharts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7371E" w14:textId="6A246E1D" w:rsidR="00BF767F" w:rsidRDefault="00971F6B">
            <w:pPr>
              <w:pStyle w:val="TableRowCentered"/>
              <w:jc w:val="left"/>
              <w:rPr>
                <w:sz w:val="22"/>
              </w:rPr>
            </w:pPr>
            <w:r>
              <w:rPr>
                <w:sz w:val="22"/>
              </w:rPr>
              <w:t>1,2,3,4,5,6,7,8,9,11,12,13,14</w:t>
            </w:r>
          </w:p>
        </w:tc>
      </w:tr>
      <w:tr w:rsidR="00B53377" w14:paraId="30E5500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7CC14" w14:textId="77777777" w:rsidR="00B53377" w:rsidRDefault="00B53377">
            <w:pPr>
              <w:pStyle w:val="TableRow"/>
              <w:rPr>
                <w:rFonts w:cs="Arial"/>
                <w:sz w:val="22"/>
                <w:szCs w:val="22"/>
              </w:rPr>
            </w:pPr>
            <w:r>
              <w:rPr>
                <w:rFonts w:cs="Arial"/>
                <w:sz w:val="22"/>
                <w:szCs w:val="22"/>
              </w:rPr>
              <w:t>Whole school enrichment activities and trips.</w:t>
            </w:r>
          </w:p>
          <w:p w14:paraId="1AC64FF0" w14:textId="3E8A0327" w:rsidR="00B53377" w:rsidRPr="0088636F" w:rsidRDefault="00B53377">
            <w:pPr>
              <w:pStyle w:val="TableRow"/>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FF22E" w14:textId="77777777" w:rsidR="00B53377" w:rsidRDefault="004D52D8">
            <w:pPr>
              <w:pStyle w:val="TableRowCentered"/>
              <w:jc w:val="left"/>
              <w:rPr>
                <w:sz w:val="22"/>
              </w:rPr>
            </w:pPr>
            <w:r>
              <w:rPr>
                <w:sz w:val="22"/>
              </w:rPr>
              <w:t>EEF Toolkit: Social, emotional learning and outdoor learning.</w:t>
            </w:r>
          </w:p>
          <w:p w14:paraId="6BCB5E27" w14:textId="77777777" w:rsidR="004D52D8" w:rsidRDefault="004D52D8">
            <w:pPr>
              <w:pStyle w:val="TableRowCentered"/>
              <w:jc w:val="left"/>
              <w:rPr>
                <w:sz w:val="22"/>
              </w:rPr>
            </w:pPr>
            <w:r>
              <w:rPr>
                <w:sz w:val="22"/>
              </w:rPr>
              <w:t>NurtureUK building positive relationships.</w:t>
            </w:r>
          </w:p>
          <w:p w14:paraId="2486338F" w14:textId="77777777" w:rsidR="004D52D8" w:rsidRDefault="004D52D8">
            <w:pPr>
              <w:pStyle w:val="TableRowCentered"/>
              <w:jc w:val="left"/>
              <w:rPr>
                <w:sz w:val="22"/>
              </w:rPr>
            </w:pPr>
            <w:r>
              <w:rPr>
                <w:sz w:val="22"/>
              </w:rPr>
              <w:t xml:space="preserve">Measured using: </w:t>
            </w:r>
          </w:p>
          <w:p w14:paraId="13A16BCA" w14:textId="77777777" w:rsidR="004D52D8" w:rsidRDefault="004D52D8" w:rsidP="004D52D8">
            <w:pPr>
              <w:pStyle w:val="TableRowCentered"/>
              <w:numPr>
                <w:ilvl w:val="0"/>
                <w:numId w:val="29"/>
              </w:numPr>
              <w:jc w:val="left"/>
              <w:rPr>
                <w:sz w:val="22"/>
              </w:rPr>
            </w:pPr>
            <w:r>
              <w:rPr>
                <w:sz w:val="22"/>
              </w:rPr>
              <w:t>Classcharts data</w:t>
            </w:r>
          </w:p>
          <w:p w14:paraId="4B7AFB59" w14:textId="77777777" w:rsidR="004D52D8" w:rsidRDefault="004D52D8" w:rsidP="004D52D8">
            <w:pPr>
              <w:pStyle w:val="TableRowCentered"/>
              <w:numPr>
                <w:ilvl w:val="0"/>
                <w:numId w:val="29"/>
              </w:numPr>
              <w:jc w:val="left"/>
              <w:rPr>
                <w:sz w:val="22"/>
              </w:rPr>
            </w:pPr>
            <w:r>
              <w:rPr>
                <w:sz w:val="22"/>
              </w:rPr>
              <w:t>Boxall scores</w:t>
            </w:r>
          </w:p>
          <w:p w14:paraId="5DA0E760" w14:textId="77777777" w:rsidR="004D52D8" w:rsidRDefault="004D52D8" w:rsidP="004D52D8">
            <w:pPr>
              <w:pStyle w:val="TableRowCentered"/>
              <w:numPr>
                <w:ilvl w:val="0"/>
                <w:numId w:val="29"/>
              </w:numPr>
              <w:jc w:val="left"/>
              <w:rPr>
                <w:sz w:val="22"/>
              </w:rPr>
            </w:pPr>
            <w:r>
              <w:rPr>
                <w:sz w:val="22"/>
              </w:rPr>
              <w:t>Attendance data</w:t>
            </w:r>
          </w:p>
          <w:p w14:paraId="44F562AF" w14:textId="460F9F1E" w:rsidR="004D52D8" w:rsidRDefault="004D52D8" w:rsidP="004D52D8">
            <w:pPr>
              <w:pStyle w:val="TableRowCentered"/>
              <w:numPr>
                <w:ilvl w:val="0"/>
                <w:numId w:val="29"/>
              </w:numPr>
              <w:jc w:val="left"/>
              <w:rPr>
                <w:sz w:val="22"/>
              </w:rPr>
            </w:pPr>
            <w:r>
              <w:rPr>
                <w:sz w:val="22"/>
              </w:rPr>
              <w:t>Progress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7ABC5" w14:textId="0B223C8C" w:rsidR="00B53377" w:rsidRDefault="00971F6B">
            <w:pPr>
              <w:pStyle w:val="TableRowCentered"/>
              <w:jc w:val="left"/>
              <w:rPr>
                <w:sz w:val="22"/>
              </w:rPr>
            </w:pPr>
            <w:r>
              <w:rPr>
                <w:sz w:val="22"/>
              </w:rPr>
              <w:t>1,2,3,4,5,8,9,12,14</w:t>
            </w:r>
          </w:p>
        </w:tc>
      </w:tr>
      <w:tr w:rsidR="00472B99" w14:paraId="3E06924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38668" w14:textId="0FF037E8" w:rsidR="00472B99" w:rsidRDefault="00D60B68" w:rsidP="00D60B68">
            <w:pPr>
              <w:pStyle w:val="TableRow"/>
              <w:rPr>
                <w:rFonts w:cs="Arial"/>
                <w:sz w:val="22"/>
                <w:szCs w:val="22"/>
              </w:rPr>
            </w:pPr>
            <w:r>
              <w:rPr>
                <w:rFonts w:cs="Arial"/>
                <w:sz w:val="22"/>
                <w:szCs w:val="22"/>
              </w:rPr>
              <w:lastRenderedPageBreak/>
              <w:t>S</w:t>
            </w:r>
            <w:r w:rsidR="00472B99">
              <w:rPr>
                <w:rFonts w:cs="Arial"/>
                <w:sz w:val="22"/>
                <w:szCs w:val="22"/>
              </w:rPr>
              <w:t>chool counsellor to work 1:1 with identifies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66D09" w14:textId="77777777" w:rsidR="00472B99" w:rsidRDefault="00472B99">
            <w:pPr>
              <w:pStyle w:val="TableRowCentered"/>
              <w:jc w:val="left"/>
              <w:rPr>
                <w:sz w:val="22"/>
              </w:rPr>
            </w:pPr>
            <w:r>
              <w:rPr>
                <w:sz w:val="22"/>
              </w:rPr>
              <w:t>EEF Toolkit: Social emotional learning.</w:t>
            </w:r>
          </w:p>
          <w:p w14:paraId="2EF561F6" w14:textId="77777777" w:rsidR="00472B99" w:rsidRDefault="00472B99">
            <w:pPr>
              <w:pStyle w:val="TableRowCentered"/>
              <w:jc w:val="left"/>
              <w:rPr>
                <w:sz w:val="22"/>
              </w:rPr>
            </w:pPr>
            <w:r>
              <w:rPr>
                <w:sz w:val="22"/>
              </w:rPr>
              <w:t>Measured by:</w:t>
            </w:r>
          </w:p>
          <w:p w14:paraId="2E36E9AD" w14:textId="77777777" w:rsidR="00472B99" w:rsidRDefault="00472B99" w:rsidP="00472B99">
            <w:pPr>
              <w:pStyle w:val="TableRowCentered"/>
              <w:numPr>
                <w:ilvl w:val="0"/>
                <w:numId w:val="31"/>
              </w:numPr>
              <w:jc w:val="left"/>
              <w:rPr>
                <w:sz w:val="22"/>
              </w:rPr>
            </w:pPr>
            <w:r>
              <w:rPr>
                <w:sz w:val="22"/>
              </w:rPr>
              <w:t>Boxall scores</w:t>
            </w:r>
          </w:p>
          <w:p w14:paraId="6A5270C5" w14:textId="77777777" w:rsidR="00472B99" w:rsidRDefault="00472B99" w:rsidP="00472B99">
            <w:pPr>
              <w:pStyle w:val="TableRowCentered"/>
              <w:numPr>
                <w:ilvl w:val="0"/>
                <w:numId w:val="31"/>
              </w:numPr>
              <w:jc w:val="left"/>
              <w:rPr>
                <w:sz w:val="22"/>
              </w:rPr>
            </w:pPr>
            <w:r>
              <w:rPr>
                <w:sz w:val="22"/>
              </w:rPr>
              <w:t>Classchart data</w:t>
            </w:r>
          </w:p>
          <w:p w14:paraId="195B56A2" w14:textId="77777777" w:rsidR="00472B99" w:rsidRDefault="00472B99" w:rsidP="00472B99">
            <w:pPr>
              <w:pStyle w:val="TableRowCentered"/>
              <w:numPr>
                <w:ilvl w:val="0"/>
                <w:numId w:val="31"/>
              </w:numPr>
              <w:jc w:val="left"/>
              <w:rPr>
                <w:sz w:val="22"/>
              </w:rPr>
            </w:pPr>
            <w:r>
              <w:rPr>
                <w:sz w:val="22"/>
              </w:rPr>
              <w:t>Self reported wellbeing</w:t>
            </w:r>
          </w:p>
          <w:p w14:paraId="47C81E98" w14:textId="5CF055A3" w:rsidR="00472B99" w:rsidRDefault="00472B99" w:rsidP="00472B99">
            <w:pPr>
              <w:pStyle w:val="TableRowCentered"/>
              <w:numPr>
                <w:ilvl w:val="0"/>
                <w:numId w:val="31"/>
              </w:numPr>
              <w:jc w:val="left"/>
              <w:rPr>
                <w:sz w:val="22"/>
              </w:rPr>
            </w:pPr>
            <w:r>
              <w:rPr>
                <w:sz w:val="22"/>
              </w:rPr>
              <w:t>Attendance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A8CC0" w14:textId="26CD9457" w:rsidR="00472B99" w:rsidRDefault="00971F6B">
            <w:pPr>
              <w:pStyle w:val="TableRowCentered"/>
              <w:jc w:val="left"/>
              <w:rPr>
                <w:sz w:val="22"/>
              </w:rPr>
            </w:pPr>
            <w:r>
              <w:rPr>
                <w:sz w:val="22"/>
              </w:rPr>
              <w:t>1,2,3,5,8,9,10,11,12,14</w:t>
            </w:r>
          </w:p>
        </w:tc>
      </w:tr>
      <w:tr w:rsidR="00D10A0A" w14:paraId="37301E1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64C09" w14:textId="5577F2CD" w:rsidR="00D10A0A" w:rsidRDefault="00D10A0A">
            <w:pPr>
              <w:pStyle w:val="TableRow"/>
              <w:rPr>
                <w:rFonts w:cs="Arial"/>
                <w:sz w:val="22"/>
                <w:szCs w:val="22"/>
              </w:rPr>
            </w:pPr>
            <w:r>
              <w:rPr>
                <w:rFonts w:cs="Arial"/>
                <w:sz w:val="22"/>
                <w:szCs w:val="22"/>
              </w:rPr>
              <w:t>Spark2Life mentoring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2DD6E" w14:textId="77777777" w:rsidR="00D10A0A" w:rsidRDefault="00D10A0A">
            <w:pPr>
              <w:pStyle w:val="TableRowCentered"/>
              <w:jc w:val="left"/>
              <w:rPr>
                <w:sz w:val="22"/>
              </w:rPr>
            </w:pPr>
            <w:r>
              <w:rPr>
                <w:sz w:val="22"/>
              </w:rPr>
              <w:t>EEF Toolkit: Social and emotional learning.</w:t>
            </w:r>
          </w:p>
          <w:p w14:paraId="07FD8C69" w14:textId="77777777" w:rsidR="00D10A0A" w:rsidRDefault="00D10A0A">
            <w:pPr>
              <w:pStyle w:val="TableRowCentered"/>
              <w:jc w:val="left"/>
              <w:rPr>
                <w:sz w:val="22"/>
              </w:rPr>
            </w:pPr>
            <w:r>
              <w:rPr>
                <w:sz w:val="22"/>
              </w:rPr>
              <w:t>VSK and NurtureUK – Mentoring and building relationships.</w:t>
            </w:r>
          </w:p>
          <w:p w14:paraId="3A406FF8" w14:textId="77777777" w:rsidR="00D10A0A" w:rsidRDefault="00D10A0A">
            <w:pPr>
              <w:pStyle w:val="TableRowCentered"/>
              <w:jc w:val="left"/>
              <w:rPr>
                <w:sz w:val="22"/>
              </w:rPr>
            </w:pPr>
            <w:r>
              <w:rPr>
                <w:sz w:val="22"/>
              </w:rPr>
              <w:t>Measured by:</w:t>
            </w:r>
          </w:p>
          <w:p w14:paraId="5429FB24" w14:textId="77777777" w:rsidR="00D10A0A" w:rsidRDefault="00D10A0A" w:rsidP="00D10A0A">
            <w:pPr>
              <w:pStyle w:val="TableRowCentered"/>
              <w:numPr>
                <w:ilvl w:val="0"/>
                <w:numId w:val="32"/>
              </w:numPr>
              <w:jc w:val="left"/>
              <w:rPr>
                <w:sz w:val="22"/>
              </w:rPr>
            </w:pPr>
            <w:r>
              <w:rPr>
                <w:sz w:val="22"/>
              </w:rPr>
              <w:t>Attendance data</w:t>
            </w:r>
          </w:p>
          <w:p w14:paraId="3B28324C" w14:textId="77777777" w:rsidR="00D10A0A" w:rsidRDefault="00D10A0A" w:rsidP="00D10A0A">
            <w:pPr>
              <w:pStyle w:val="TableRowCentered"/>
              <w:numPr>
                <w:ilvl w:val="0"/>
                <w:numId w:val="32"/>
              </w:numPr>
              <w:jc w:val="left"/>
              <w:rPr>
                <w:sz w:val="22"/>
              </w:rPr>
            </w:pPr>
            <w:r>
              <w:rPr>
                <w:sz w:val="22"/>
              </w:rPr>
              <w:t>Boxall scores</w:t>
            </w:r>
          </w:p>
          <w:p w14:paraId="59AFAB4B" w14:textId="13B714CE" w:rsidR="00D10A0A" w:rsidRDefault="00D10A0A" w:rsidP="00D10A0A">
            <w:pPr>
              <w:pStyle w:val="TableRowCentered"/>
              <w:numPr>
                <w:ilvl w:val="0"/>
                <w:numId w:val="32"/>
              </w:numPr>
              <w:jc w:val="left"/>
              <w:rPr>
                <w:sz w:val="22"/>
              </w:rPr>
            </w:pPr>
            <w:r>
              <w:rPr>
                <w:sz w:val="22"/>
              </w:rPr>
              <w:t>Classchart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B34A9" w14:textId="25B5F058" w:rsidR="00D10A0A" w:rsidRDefault="00D10A0A">
            <w:pPr>
              <w:pStyle w:val="TableRowCentered"/>
              <w:jc w:val="left"/>
              <w:rPr>
                <w:sz w:val="22"/>
              </w:rPr>
            </w:pPr>
            <w:r>
              <w:rPr>
                <w:sz w:val="22"/>
              </w:rPr>
              <w:t>1,2,3,5,8,9,10,12,14</w:t>
            </w:r>
          </w:p>
        </w:tc>
      </w:tr>
      <w:tr w:rsidR="001A2B5B" w14:paraId="5532014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77499" w14:textId="178FCF41" w:rsidR="001A2B5B" w:rsidRDefault="001A2B5B" w:rsidP="001A2B5B">
            <w:pPr>
              <w:pStyle w:val="TableRow"/>
              <w:ind w:left="0"/>
              <w:rPr>
                <w:rFonts w:cs="Arial"/>
                <w:sz w:val="22"/>
                <w:szCs w:val="22"/>
              </w:rPr>
            </w:pPr>
            <w:r>
              <w:rPr>
                <w:rFonts w:cs="Arial"/>
                <w:sz w:val="22"/>
                <w:szCs w:val="22"/>
              </w:rPr>
              <w:t>Edukey software, Classcharts and provision mapping.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3D9DF" w14:textId="77777777" w:rsidR="001A2B5B" w:rsidRDefault="001A2B5B">
            <w:pPr>
              <w:pStyle w:val="TableRowCentered"/>
              <w:jc w:val="left"/>
              <w:rPr>
                <w:sz w:val="22"/>
              </w:rPr>
            </w:pPr>
            <w:r>
              <w:rPr>
                <w:sz w:val="22"/>
              </w:rPr>
              <w:t>NASEN, TES.</w:t>
            </w:r>
          </w:p>
          <w:p w14:paraId="7D4B6CAE" w14:textId="69292099" w:rsidR="001A2B5B" w:rsidRDefault="001A2B5B">
            <w:pPr>
              <w:pStyle w:val="TableRowCentered"/>
              <w:jc w:val="left"/>
              <w:rPr>
                <w:sz w:val="22"/>
              </w:rPr>
            </w:pPr>
            <w:r>
              <w:rPr>
                <w:sz w:val="22"/>
              </w:rPr>
              <w:t>Measured by:</w:t>
            </w:r>
          </w:p>
          <w:p w14:paraId="69D48491" w14:textId="6DF17ACC" w:rsidR="001A2B5B" w:rsidRDefault="001A2B5B" w:rsidP="001A2B5B">
            <w:pPr>
              <w:pStyle w:val="TableRowCentered"/>
              <w:numPr>
                <w:ilvl w:val="0"/>
                <w:numId w:val="34"/>
              </w:numPr>
              <w:jc w:val="left"/>
              <w:rPr>
                <w:sz w:val="22"/>
              </w:rPr>
            </w:pPr>
            <w:r>
              <w:rPr>
                <w:sz w:val="22"/>
              </w:rPr>
              <w:t>Progress and attainment</w:t>
            </w:r>
          </w:p>
          <w:p w14:paraId="7083A0F2" w14:textId="77777777" w:rsidR="001A2B5B" w:rsidRDefault="001A2B5B" w:rsidP="001A2B5B">
            <w:pPr>
              <w:pStyle w:val="TableRowCentered"/>
              <w:numPr>
                <w:ilvl w:val="0"/>
                <w:numId w:val="33"/>
              </w:numPr>
              <w:jc w:val="left"/>
              <w:rPr>
                <w:sz w:val="22"/>
              </w:rPr>
            </w:pPr>
            <w:r>
              <w:rPr>
                <w:sz w:val="22"/>
              </w:rPr>
              <w:t>Attendance data</w:t>
            </w:r>
          </w:p>
          <w:p w14:paraId="30A3F89A" w14:textId="77777777" w:rsidR="001A2B5B" w:rsidRDefault="001A2B5B" w:rsidP="001A2B5B">
            <w:pPr>
              <w:pStyle w:val="TableRowCentered"/>
              <w:numPr>
                <w:ilvl w:val="0"/>
                <w:numId w:val="33"/>
              </w:numPr>
              <w:jc w:val="left"/>
              <w:rPr>
                <w:sz w:val="22"/>
              </w:rPr>
            </w:pPr>
            <w:r>
              <w:rPr>
                <w:sz w:val="22"/>
              </w:rPr>
              <w:t>Boxall scores</w:t>
            </w:r>
          </w:p>
          <w:p w14:paraId="5070E427" w14:textId="68B8B896" w:rsidR="001A2B5B" w:rsidRDefault="001A2B5B" w:rsidP="001A2B5B">
            <w:pPr>
              <w:pStyle w:val="TableRowCentered"/>
              <w:numPr>
                <w:ilvl w:val="0"/>
                <w:numId w:val="33"/>
              </w:numPr>
              <w:jc w:val="left"/>
              <w:rPr>
                <w:sz w:val="22"/>
              </w:rPr>
            </w:pPr>
            <w:r>
              <w:rPr>
                <w:sz w:val="22"/>
              </w:rPr>
              <w:t>Reduction in FTE’s and increase in engagement and positive learning behaviours.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D8C74" w14:textId="6423C42F" w:rsidR="001A2B5B" w:rsidRDefault="001A2B5B">
            <w:pPr>
              <w:pStyle w:val="TableRowCentered"/>
              <w:jc w:val="left"/>
              <w:rPr>
                <w:sz w:val="22"/>
              </w:rPr>
            </w:pPr>
            <w:r>
              <w:rPr>
                <w:sz w:val="22"/>
              </w:rPr>
              <w:t>1,2,4,7,11,12.13,15</w:t>
            </w:r>
          </w:p>
        </w:tc>
      </w:tr>
    </w:tbl>
    <w:p w14:paraId="2A7D5540" w14:textId="77777777" w:rsidR="00E66558" w:rsidRDefault="00E66558">
      <w:pPr>
        <w:spacing w:before="240" w:after="0"/>
        <w:rPr>
          <w:b/>
          <w:bCs/>
          <w:color w:val="104F75"/>
          <w:sz w:val="28"/>
          <w:szCs w:val="28"/>
        </w:rPr>
      </w:pPr>
    </w:p>
    <w:p w14:paraId="2A7D5541" w14:textId="36B88DE0" w:rsidR="00E66558" w:rsidRDefault="00BB079B" w:rsidP="00120AB1">
      <w:r>
        <w:rPr>
          <w:b/>
          <w:bCs/>
          <w:color w:val="104F75"/>
          <w:sz w:val="28"/>
          <w:szCs w:val="28"/>
        </w:rPr>
        <w:t>Total budgeted cost: £</w:t>
      </w:r>
      <w:r w:rsidR="00BB24AD">
        <w:rPr>
          <w:b/>
          <w:bCs/>
          <w:color w:val="104F75"/>
          <w:sz w:val="28"/>
          <w:szCs w:val="28"/>
        </w:rPr>
        <w:t>689,072</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B79863B" w:rsidR="00E66558" w:rsidRDefault="009D71E8">
      <w:r>
        <w:t>This details the impact that our pupil premium activity h</w:t>
      </w:r>
      <w:r w:rsidR="006368FB">
        <w:t>ad on pupils in the 2022 to 2023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EB91E" w14:textId="0444107E" w:rsidR="00CE1654" w:rsidRDefault="00CE1654" w:rsidP="00CE1654">
            <w:pPr>
              <w:rPr>
                <w:rFonts w:eastAsia="Calibri" w:cs="Arial"/>
                <w:color w:val="auto"/>
                <w:sz w:val="22"/>
                <w:szCs w:val="22"/>
                <w:lang w:eastAsia="en-US"/>
              </w:rPr>
            </w:pPr>
            <w:r>
              <w:rPr>
                <w:rFonts w:eastAsia="Calibri" w:cs="Arial"/>
                <w:color w:val="auto"/>
                <w:sz w:val="22"/>
                <w:szCs w:val="22"/>
                <w:lang w:eastAsia="en-US"/>
              </w:rPr>
              <w:t xml:space="preserve">Our numbers of pupils identified as pupil premium </w:t>
            </w:r>
            <w:r w:rsidR="007E4CFA">
              <w:rPr>
                <w:rFonts w:eastAsia="Calibri" w:cs="Arial"/>
                <w:color w:val="auto"/>
                <w:sz w:val="22"/>
                <w:szCs w:val="22"/>
                <w:lang w:eastAsia="en-US"/>
              </w:rPr>
              <w:t>remained high for this academic year – with 109 out of 153</w:t>
            </w:r>
            <w:r>
              <w:rPr>
                <w:rFonts w:eastAsia="Calibri" w:cs="Arial"/>
                <w:color w:val="auto"/>
                <w:sz w:val="22"/>
                <w:szCs w:val="22"/>
                <w:lang w:eastAsia="en-US"/>
              </w:rPr>
              <w:t xml:space="preserve"> students bei</w:t>
            </w:r>
            <w:r w:rsidR="007E4CFA">
              <w:rPr>
                <w:rFonts w:eastAsia="Calibri" w:cs="Arial"/>
                <w:color w:val="auto"/>
                <w:sz w:val="22"/>
                <w:szCs w:val="22"/>
                <w:lang w:eastAsia="en-US"/>
              </w:rPr>
              <w:t>ng identified as pupil premium – 71.24%</w:t>
            </w:r>
          </w:p>
          <w:p w14:paraId="42397030" w14:textId="42863FDD" w:rsidR="00464FD9" w:rsidRDefault="00464FD9" w:rsidP="00CE1654">
            <w:pPr>
              <w:rPr>
                <w:rFonts w:eastAsia="Calibri" w:cs="Arial"/>
                <w:color w:val="auto"/>
                <w:sz w:val="22"/>
                <w:szCs w:val="22"/>
                <w:lang w:eastAsia="en-US"/>
              </w:rPr>
            </w:pPr>
            <w:r>
              <w:rPr>
                <w:rFonts w:eastAsia="Calibri" w:cs="Arial"/>
                <w:color w:val="auto"/>
                <w:sz w:val="22"/>
                <w:szCs w:val="22"/>
                <w:lang w:eastAsia="en-US"/>
              </w:rPr>
              <w:t>The ELA works within the 5 principles for pupil premium spending outlined by the EEF (Education Endowment Foundation).</w:t>
            </w:r>
          </w:p>
          <w:p w14:paraId="5471632B" w14:textId="77777777" w:rsidR="00464FD9" w:rsidRPr="00464FD9" w:rsidRDefault="00464FD9" w:rsidP="00464FD9">
            <w:pPr>
              <w:pStyle w:val="ListParagraph"/>
              <w:numPr>
                <w:ilvl w:val="0"/>
                <w:numId w:val="35"/>
              </w:numPr>
              <w:suppressAutoHyphens w:val="0"/>
              <w:autoSpaceDN/>
              <w:spacing w:after="200" w:line="276" w:lineRule="auto"/>
              <w:jc w:val="both"/>
              <w:rPr>
                <w:rFonts w:cs="Arial"/>
                <w:sz w:val="22"/>
                <w:szCs w:val="22"/>
                <w:u w:val="single"/>
              </w:rPr>
            </w:pPr>
            <w:r w:rsidRPr="00464FD9">
              <w:rPr>
                <w:rFonts w:cs="Arial"/>
                <w:sz w:val="22"/>
                <w:szCs w:val="22"/>
                <w:u w:val="single"/>
              </w:rPr>
              <w:t xml:space="preserve">Schools can make a difference </w:t>
            </w:r>
          </w:p>
          <w:p w14:paraId="1CF65D49" w14:textId="77777777" w:rsidR="00464FD9" w:rsidRPr="00464FD9" w:rsidRDefault="00464FD9" w:rsidP="00464FD9">
            <w:pPr>
              <w:pStyle w:val="ListParagraph"/>
              <w:numPr>
                <w:ilvl w:val="0"/>
                <w:numId w:val="0"/>
              </w:numPr>
              <w:ind w:left="720"/>
              <w:jc w:val="both"/>
              <w:rPr>
                <w:rFonts w:cs="Arial"/>
                <w:sz w:val="22"/>
                <w:szCs w:val="22"/>
              </w:rPr>
            </w:pPr>
            <w:r w:rsidRPr="00464FD9">
              <w:rPr>
                <w:rFonts w:cs="Arial"/>
                <w:sz w:val="22"/>
                <w:szCs w:val="22"/>
              </w:rPr>
              <w:t xml:space="preserve">Closing the gap between disadvantaged pupils and their peers is fundamental to curriculum Intent and Implementation. This happens within quality first teaching and through targeted interventions.  </w:t>
            </w:r>
          </w:p>
          <w:p w14:paraId="32658C3E" w14:textId="77777777" w:rsidR="00464FD9" w:rsidRPr="00464FD9" w:rsidRDefault="00464FD9" w:rsidP="00464FD9">
            <w:pPr>
              <w:pStyle w:val="ListParagraph"/>
              <w:numPr>
                <w:ilvl w:val="0"/>
                <w:numId w:val="35"/>
              </w:numPr>
              <w:suppressAutoHyphens w:val="0"/>
              <w:autoSpaceDN/>
              <w:spacing w:after="200" w:line="276" w:lineRule="auto"/>
              <w:jc w:val="both"/>
              <w:rPr>
                <w:rFonts w:cs="Arial"/>
                <w:sz w:val="22"/>
                <w:szCs w:val="22"/>
                <w:u w:val="single"/>
              </w:rPr>
            </w:pPr>
            <w:r w:rsidRPr="00464FD9">
              <w:rPr>
                <w:rFonts w:cs="Arial"/>
                <w:sz w:val="22"/>
                <w:szCs w:val="22"/>
                <w:u w:val="single"/>
              </w:rPr>
              <w:t>Evidence can help</w:t>
            </w:r>
          </w:p>
          <w:p w14:paraId="7CC1EE60" w14:textId="763C9C1C" w:rsidR="00464FD9" w:rsidRPr="00464FD9" w:rsidRDefault="00464FD9" w:rsidP="00464FD9">
            <w:pPr>
              <w:pStyle w:val="ListParagraph"/>
              <w:numPr>
                <w:ilvl w:val="0"/>
                <w:numId w:val="0"/>
              </w:numPr>
              <w:ind w:left="720"/>
              <w:jc w:val="both"/>
              <w:rPr>
                <w:rFonts w:cs="Arial"/>
                <w:sz w:val="22"/>
                <w:szCs w:val="22"/>
              </w:rPr>
            </w:pPr>
            <w:r w:rsidRPr="00464FD9">
              <w:rPr>
                <w:rFonts w:cs="Arial"/>
                <w:sz w:val="22"/>
                <w:szCs w:val="22"/>
              </w:rPr>
              <w:t xml:space="preserve">An evidence informed approach is key to the decision-making process when planning and allocating pupil premium funding. The </w:t>
            </w:r>
            <w:r>
              <w:rPr>
                <w:rFonts w:cs="Arial"/>
                <w:sz w:val="22"/>
                <w:szCs w:val="22"/>
              </w:rPr>
              <w:t>ELA</w:t>
            </w:r>
            <w:r w:rsidRPr="00464FD9">
              <w:rPr>
                <w:rFonts w:cs="Arial"/>
                <w:sz w:val="22"/>
                <w:szCs w:val="22"/>
              </w:rPr>
              <w:t xml:space="preserve"> has used the EEF guide and toolkit as </w:t>
            </w:r>
            <w:r>
              <w:rPr>
                <w:rFonts w:cs="Arial"/>
                <w:sz w:val="22"/>
                <w:szCs w:val="22"/>
              </w:rPr>
              <w:t>the basis to our strategy.</w:t>
            </w:r>
          </w:p>
          <w:p w14:paraId="36E2E07F" w14:textId="77777777" w:rsidR="00464FD9" w:rsidRPr="00464FD9" w:rsidRDefault="00464FD9" w:rsidP="00464FD9">
            <w:pPr>
              <w:pStyle w:val="ListParagraph"/>
              <w:numPr>
                <w:ilvl w:val="0"/>
                <w:numId w:val="35"/>
              </w:numPr>
              <w:suppressAutoHyphens w:val="0"/>
              <w:autoSpaceDN/>
              <w:spacing w:after="200" w:line="276" w:lineRule="auto"/>
              <w:jc w:val="both"/>
              <w:rPr>
                <w:rFonts w:cs="Arial"/>
                <w:sz w:val="22"/>
                <w:szCs w:val="22"/>
                <w:u w:val="single"/>
              </w:rPr>
            </w:pPr>
            <w:r w:rsidRPr="00464FD9">
              <w:rPr>
                <w:rFonts w:cs="Arial"/>
                <w:sz w:val="22"/>
                <w:szCs w:val="22"/>
                <w:u w:val="single"/>
              </w:rPr>
              <w:t>Quality teaching helps every child</w:t>
            </w:r>
          </w:p>
          <w:p w14:paraId="38CB3949" w14:textId="300FF28E" w:rsidR="00464FD9" w:rsidRPr="00464FD9" w:rsidRDefault="000756EB" w:rsidP="00464FD9">
            <w:pPr>
              <w:pStyle w:val="ListParagraph"/>
              <w:numPr>
                <w:ilvl w:val="0"/>
                <w:numId w:val="0"/>
              </w:numPr>
              <w:ind w:left="720"/>
              <w:jc w:val="both"/>
              <w:rPr>
                <w:rFonts w:cs="Arial"/>
                <w:sz w:val="22"/>
                <w:szCs w:val="22"/>
              </w:rPr>
            </w:pPr>
            <w:r>
              <w:rPr>
                <w:rFonts w:cs="Arial"/>
                <w:sz w:val="22"/>
                <w:szCs w:val="22"/>
              </w:rPr>
              <w:t>Quality</w:t>
            </w:r>
            <w:r w:rsidR="00464FD9" w:rsidRPr="00464FD9">
              <w:rPr>
                <w:rFonts w:cs="Arial"/>
                <w:sz w:val="22"/>
                <w:szCs w:val="22"/>
              </w:rPr>
              <w:t xml:space="preserve"> teaching is the most important factor to improve outcomes for disadvantaged pupils. </w:t>
            </w:r>
          </w:p>
          <w:p w14:paraId="6761747E" w14:textId="77777777" w:rsidR="00464FD9" w:rsidRPr="00464FD9" w:rsidRDefault="00464FD9" w:rsidP="00464FD9">
            <w:pPr>
              <w:pStyle w:val="ListParagraph"/>
              <w:numPr>
                <w:ilvl w:val="0"/>
                <w:numId w:val="35"/>
              </w:numPr>
              <w:suppressAutoHyphens w:val="0"/>
              <w:autoSpaceDN/>
              <w:spacing w:after="200" w:line="276" w:lineRule="auto"/>
              <w:jc w:val="both"/>
              <w:rPr>
                <w:rFonts w:cs="Arial"/>
                <w:sz w:val="22"/>
                <w:szCs w:val="22"/>
                <w:u w:val="single"/>
              </w:rPr>
            </w:pPr>
            <w:r w:rsidRPr="00464FD9">
              <w:rPr>
                <w:rFonts w:cs="Arial"/>
                <w:sz w:val="22"/>
                <w:szCs w:val="22"/>
                <w:u w:val="single"/>
              </w:rPr>
              <w:t>Implementation matters</w:t>
            </w:r>
          </w:p>
          <w:p w14:paraId="20BEF0D9" w14:textId="7D44823A" w:rsidR="00464FD9" w:rsidRPr="00464FD9" w:rsidRDefault="00464FD9" w:rsidP="00464FD9">
            <w:pPr>
              <w:pStyle w:val="ListParagraph"/>
              <w:numPr>
                <w:ilvl w:val="0"/>
                <w:numId w:val="0"/>
              </w:numPr>
              <w:ind w:left="720"/>
              <w:jc w:val="both"/>
              <w:rPr>
                <w:rFonts w:cs="Arial"/>
                <w:sz w:val="22"/>
                <w:szCs w:val="22"/>
              </w:rPr>
            </w:pPr>
            <w:r w:rsidRPr="00464FD9">
              <w:rPr>
                <w:rFonts w:cs="Arial"/>
                <w:sz w:val="22"/>
                <w:szCs w:val="22"/>
              </w:rPr>
              <w:t xml:space="preserve">In order for the spending to be effective in closing attainment gaps, priorities are based on a range of data </w:t>
            </w:r>
            <w:r>
              <w:rPr>
                <w:rFonts w:cs="Arial"/>
                <w:sz w:val="22"/>
                <w:szCs w:val="22"/>
              </w:rPr>
              <w:t xml:space="preserve">for each pupil. </w:t>
            </w:r>
            <w:r w:rsidRPr="00464FD9">
              <w:rPr>
                <w:rFonts w:cs="Arial"/>
                <w:sz w:val="22"/>
                <w:szCs w:val="22"/>
              </w:rPr>
              <w:t xml:space="preserve">This ensures that the small number of priorities selected have the best chance of success. </w:t>
            </w:r>
          </w:p>
          <w:p w14:paraId="582A7DF6" w14:textId="77777777" w:rsidR="00464FD9" w:rsidRPr="00464FD9" w:rsidRDefault="00464FD9" w:rsidP="00464FD9">
            <w:pPr>
              <w:pStyle w:val="ListParagraph"/>
              <w:numPr>
                <w:ilvl w:val="0"/>
                <w:numId w:val="35"/>
              </w:numPr>
              <w:suppressAutoHyphens w:val="0"/>
              <w:autoSpaceDN/>
              <w:spacing w:after="200" w:line="276" w:lineRule="auto"/>
              <w:jc w:val="both"/>
              <w:rPr>
                <w:rFonts w:cs="Arial"/>
                <w:sz w:val="22"/>
                <w:szCs w:val="22"/>
                <w:u w:val="single"/>
              </w:rPr>
            </w:pPr>
            <w:r w:rsidRPr="00464FD9">
              <w:rPr>
                <w:rFonts w:cs="Arial"/>
                <w:sz w:val="22"/>
                <w:szCs w:val="22"/>
                <w:u w:val="single"/>
              </w:rPr>
              <w:t xml:space="preserve">Support middle and high attainers too. </w:t>
            </w:r>
          </w:p>
          <w:p w14:paraId="712F2AFE" w14:textId="29B81799" w:rsidR="00464FD9" w:rsidRPr="00464FD9" w:rsidRDefault="000756EB" w:rsidP="00464FD9">
            <w:pPr>
              <w:pStyle w:val="ListParagraph"/>
              <w:numPr>
                <w:ilvl w:val="0"/>
                <w:numId w:val="0"/>
              </w:numPr>
              <w:ind w:left="720"/>
              <w:jc w:val="both"/>
              <w:rPr>
                <w:rFonts w:cs="Arial"/>
                <w:sz w:val="22"/>
                <w:szCs w:val="22"/>
              </w:rPr>
            </w:pPr>
            <w:r>
              <w:rPr>
                <w:rFonts w:cs="Arial"/>
                <w:sz w:val="22"/>
                <w:szCs w:val="22"/>
              </w:rPr>
              <w:t>B</w:t>
            </w:r>
            <w:r w:rsidR="00464FD9" w:rsidRPr="00464FD9">
              <w:rPr>
                <w:rFonts w:cs="Arial"/>
                <w:sz w:val="22"/>
                <w:szCs w:val="22"/>
              </w:rPr>
              <w:t xml:space="preserve">est practice in supporting disadvantaged pupils is equally advantageous for all pupils. Pupil premium spending will have a wider impact than simply closing attainment gaps by supporting all pupils to make academic and personal progress.  </w:t>
            </w:r>
          </w:p>
          <w:p w14:paraId="5D65C41A" w14:textId="11969FD5" w:rsidR="00230DFE" w:rsidRDefault="00DE7E47" w:rsidP="00CE1654">
            <w:pPr>
              <w:rPr>
                <w:rFonts w:eastAsia="Calibri" w:cs="Arial"/>
                <w:color w:val="auto"/>
                <w:sz w:val="22"/>
                <w:szCs w:val="22"/>
                <w:lang w:eastAsia="en-US"/>
              </w:rPr>
            </w:pPr>
            <w:r>
              <w:rPr>
                <w:rFonts w:eastAsia="Calibri" w:cs="Arial"/>
                <w:color w:val="auto"/>
                <w:sz w:val="22"/>
                <w:szCs w:val="22"/>
                <w:lang w:eastAsia="en-US"/>
              </w:rPr>
              <w:t xml:space="preserve">Good academic progress enables our students to access aspirational destination pathways which is central to our vision as a school, </w:t>
            </w:r>
            <w:r w:rsidR="00F10726">
              <w:rPr>
                <w:rFonts w:eastAsia="Calibri" w:cs="Arial"/>
                <w:color w:val="auto"/>
                <w:sz w:val="22"/>
                <w:szCs w:val="22"/>
                <w:lang w:eastAsia="en-US"/>
              </w:rPr>
              <w:t xml:space="preserve">we are moving in the right direction to closing that gap between our PP and non PP students – </w:t>
            </w:r>
            <w:r w:rsidR="00577A4F" w:rsidRPr="003F7B0E">
              <w:rPr>
                <w:rFonts w:eastAsia="Calibri" w:cs="Arial"/>
                <w:color w:val="auto"/>
                <w:sz w:val="22"/>
                <w:szCs w:val="22"/>
                <w:lang w:eastAsia="en-US"/>
              </w:rPr>
              <w:t>From Years 7-10 40</w:t>
            </w:r>
            <w:r w:rsidR="00F10726" w:rsidRPr="003F7B0E">
              <w:rPr>
                <w:rFonts w:eastAsia="Calibri" w:cs="Arial"/>
                <w:color w:val="auto"/>
                <w:sz w:val="22"/>
                <w:szCs w:val="22"/>
                <w:lang w:eastAsia="en-US"/>
              </w:rPr>
              <w:t>% of PP students made good progr</w:t>
            </w:r>
            <w:r w:rsidR="00577A4F" w:rsidRPr="003F7B0E">
              <w:rPr>
                <w:rFonts w:eastAsia="Calibri" w:cs="Arial"/>
                <w:color w:val="auto"/>
                <w:sz w:val="22"/>
                <w:szCs w:val="22"/>
                <w:lang w:eastAsia="en-US"/>
              </w:rPr>
              <w:t>ess in English compared to 50% of non PP students. 52.5</w:t>
            </w:r>
            <w:r w:rsidR="00F10726" w:rsidRPr="003F7B0E">
              <w:rPr>
                <w:rFonts w:eastAsia="Calibri" w:cs="Arial"/>
                <w:color w:val="auto"/>
                <w:sz w:val="22"/>
                <w:szCs w:val="22"/>
                <w:lang w:eastAsia="en-US"/>
              </w:rPr>
              <w:t>% of PP students made good pro</w:t>
            </w:r>
            <w:r w:rsidR="00577A4F" w:rsidRPr="003F7B0E">
              <w:rPr>
                <w:rFonts w:eastAsia="Calibri" w:cs="Arial"/>
                <w:color w:val="auto"/>
                <w:sz w:val="22"/>
                <w:szCs w:val="22"/>
                <w:lang w:eastAsia="en-US"/>
              </w:rPr>
              <w:t>gress in Maths compared to 77.8%</w:t>
            </w:r>
            <w:r w:rsidR="00F10726" w:rsidRPr="003F7B0E">
              <w:rPr>
                <w:rFonts w:eastAsia="Calibri" w:cs="Arial"/>
                <w:color w:val="auto"/>
                <w:sz w:val="22"/>
                <w:szCs w:val="22"/>
                <w:lang w:eastAsia="en-US"/>
              </w:rPr>
              <w:t xml:space="preserve"> non PP and </w:t>
            </w:r>
            <w:r w:rsidR="003F7B0E" w:rsidRPr="003F7B0E">
              <w:rPr>
                <w:rFonts w:eastAsia="Calibri" w:cs="Arial"/>
                <w:color w:val="auto"/>
                <w:sz w:val="22"/>
                <w:szCs w:val="22"/>
                <w:lang w:eastAsia="en-US"/>
              </w:rPr>
              <w:t>50</w:t>
            </w:r>
            <w:r w:rsidR="00F10726" w:rsidRPr="003F7B0E">
              <w:rPr>
                <w:rFonts w:eastAsia="Calibri" w:cs="Arial"/>
                <w:color w:val="auto"/>
                <w:sz w:val="22"/>
                <w:szCs w:val="22"/>
                <w:lang w:eastAsia="en-US"/>
              </w:rPr>
              <w:t>% of PP students made good progr</w:t>
            </w:r>
            <w:r w:rsidR="003F7B0E" w:rsidRPr="003F7B0E">
              <w:rPr>
                <w:rFonts w:eastAsia="Calibri" w:cs="Arial"/>
                <w:color w:val="auto"/>
                <w:sz w:val="22"/>
                <w:szCs w:val="22"/>
                <w:lang w:eastAsia="en-US"/>
              </w:rPr>
              <w:t>ess in Science compared to 50</w:t>
            </w:r>
            <w:r w:rsidR="00F10726" w:rsidRPr="003F7B0E">
              <w:rPr>
                <w:rFonts w:eastAsia="Calibri" w:cs="Arial"/>
                <w:color w:val="auto"/>
                <w:sz w:val="22"/>
                <w:szCs w:val="22"/>
                <w:lang w:eastAsia="en-US"/>
              </w:rPr>
              <w:t>% of non PP.</w:t>
            </w:r>
            <w:r w:rsidR="00F10726">
              <w:rPr>
                <w:rFonts w:eastAsia="Calibri" w:cs="Arial"/>
                <w:color w:val="auto"/>
                <w:sz w:val="22"/>
                <w:szCs w:val="22"/>
                <w:lang w:eastAsia="en-US"/>
              </w:rPr>
              <w:t xml:space="preserve"> </w:t>
            </w:r>
            <w:r w:rsidR="003F7B0E">
              <w:rPr>
                <w:rFonts w:eastAsia="Calibri" w:cs="Arial"/>
                <w:color w:val="auto"/>
                <w:sz w:val="22"/>
                <w:szCs w:val="22"/>
                <w:lang w:eastAsia="en-US"/>
              </w:rPr>
              <w:t xml:space="preserve">Identifying the gaps in Maths and </w:t>
            </w:r>
            <w:r w:rsidR="001733D3">
              <w:rPr>
                <w:rFonts w:eastAsia="Calibri" w:cs="Arial"/>
                <w:color w:val="auto"/>
                <w:sz w:val="22"/>
                <w:szCs w:val="22"/>
                <w:lang w:eastAsia="en-US"/>
              </w:rPr>
              <w:t>Reading remains a priority</w:t>
            </w:r>
            <w:r w:rsidR="00283E3A">
              <w:rPr>
                <w:rFonts w:eastAsia="Calibri" w:cs="Arial"/>
                <w:color w:val="auto"/>
                <w:sz w:val="22"/>
                <w:szCs w:val="22"/>
                <w:lang w:eastAsia="en-US"/>
              </w:rPr>
              <w:t xml:space="preserve"> area</w:t>
            </w:r>
            <w:r w:rsidR="001733D3">
              <w:rPr>
                <w:rFonts w:eastAsia="Calibri" w:cs="Arial"/>
                <w:color w:val="auto"/>
                <w:sz w:val="22"/>
                <w:szCs w:val="22"/>
                <w:lang w:eastAsia="en-US"/>
              </w:rPr>
              <w:t xml:space="preserve"> going forward and we use a reciprocal reading approach along with a literacy and numeracy polices </w:t>
            </w:r>
            <w:r w:rsidR="00283E3A">
              <w:rPr>
                <w:rFonts w:eastAsia="Calibri" w:cs="Arial"/>
                <w:color w:val="auto"/>
                <w:sz w:val="22"/>
                <w:szCs w:val="22"/>
                <w:lang w:eastAsia="en-US"/>
              </w:rPr>
              <w:t>in place to</w:t>
            </w:r>
            <w:r w:rsidR="00683A32">
              <w:rPr>
                <w:rFonts w:eastAsia="Calibri" w:cs="Arial"/>
                <w:color w:val="auto"/>
                <w:sz w:val="22"/>
                <w:szCs w:val="22"/>
                <w:lang w:eastAsia="en-US"/>
              </w:rPr>
              <w:t xml:space="preserve"> promote good academic progress</w:t>
            </w:r>
            <w:r w:rsidR="000B44FB">
              <w:rPr>
                <w:rFonts w:eastAsia="Calibri" w:cs="Arial"/>
                <w:color w:val="auto"/>
                <w:sz w:val="22"/>
                <w:szCs w:val="22"/>
                <w:lang w:eastAsia="en-US"/>
              </w:rPr>
              <w:t>, we have recruited a Reading Lead for the school who will be focusing on further raising the profile of reading and supporting the implementation of whole school reading strategies and interventions</w:t>
            </w:r>
            <w:r w:rsidR="003F7B0E">
              <w:rPr>
                <w:rFonts w:eastAsia="Calibri" w:cs="Arial"/>
                <w:color w:val="auto"/>
                <w:sz w:val="22"/>
                <w:szCs w:val="22"/>
                <w:lang w:eastAsia="en-US"/>
              </w:rPr>
              <w:t>, DEAR time has been timetabled into the school day</w:t>
            </w:r>
            <w:r w:rsidR="00683A32">
              <w:rPr>
                <w:rFonts w:eastAsia="Calibri" w:cs="Arial"/>
                <w:color w:val="auto"/>
                <w:sz w:val="22"/>
                <w:szCs w:val="22"/>
                <w:lang w:eastAsia="en-US"/>
              </w:rPr>
              <w:t>. C</w:t>
            </w:r>
            <w:r w:rsidR="001D0A59">
              <w:rPr>
                <w:rFonts w:eastAsia="Calibri" w:cs="Arial"/>
                <w:color w:val="auto"/>
                <w:sz w:val="22"/>
                <w:szCs w:val="22"/>
                <w:lang w:eastAsia="en-US"/>
              </w:rPr>
              <w:t>urriculum mapping and curriculum intent of The ELA is geared towards ensuring good progress and high aspirations.</w:t>
            </w:r>
            <w:r w:rsidR="006943D9">
              <w:rPr>
                <w:rFonts w:eastAsia="Calibri" w:cs="Arial"/>
                <w:color w:val="auto"/>
                <w:sz w:val="22"/>
                <w:szCs w:val="22"/>
                <w:lang w:eastAsia="en-US"/>
              </w:rPr>
              <w:t xml:space="preserve"> CPD is planned for Teaching staff looking at</w:t>
            </w:r>
            <w:r w:rsidR="0049789B">
              <w:rPr>
                <w:rFonts w:eastAsia="Calibri" w:cs="Arial"/>
                <w:color w:val="auto"/>
                <w:sz w:val="22"/>
                <w:szCs w:val="22"/>
                <w:lang w:eastAsia="en-US"/>
              </w:rPr>
              <w:t xml:space="preserve"> further embedding</w:t>
            </w:r>
            <w:r w:rsidR="006943D9">
              <w:rPr>
                <w:rFonts w:eastAsia="Calibri" w:cs="Arial"/>
                <w:color w:val="auto"/>
                <w:sz w:val="22"/>
                <w:szCs w:val="22"/>
                <w:lang w:eastAsia="en-US"/>
              </w:rPr>
              <w:t xml:space="preserve"> Rosen</w:t>
            </w:r>
            <w:r w:rsidR="009D5D52">
              <w:rPr>
                <w:rFonts w:eastAsia="Calibri" w:cs="Arial"/>
                <w:color w:val="auto"/>
                <w:sz w:val="22"/>
                <w:szCs w:val="22"/>
                <w:lang w:eastAsia="en-US"/>
              </w:rPr>
              <w:t>shine</w:t>
            </w:r>
            <w:r w:rsidR="006943D9">
              <w:rPr>
                <w:rFonts w:eastAsia="Calibri" w:cs="Arial"/>
                <w:color w:val="auto"/>
                <w:sz w:val="22"/>
                <w:szCs w:val="22"/>
                <w:lang w:eastAsia="en-US"/>
              </w:rPr>
              <w:t xml:space="preserve">’s principles of instruction along with </w:t>
            </w:r>
            <w:r w:rsidR="0049789B">
              <w:rPr>
                <w:rFonts w:eastAsia="Calibri" w:cs="Arial"/>
                <w:color w:val="auto"/>
                <w:sz w:val="22"/>
                <w:szCs w:val="22"/>
                <w:lang w:eastAsia="en-US"/>
              </w:rPr>
              <w:t xml:space="preserve">a focus on great </w:t>
            </w:r>
            <w:r w:rsidR="0049789B">
              <w:rPr>
                <w:rFonts w:eastAsia="Calibri" w:cs="Arial"/>
                <w:color w:val="auto"/>
                <w:sz w:val="22"/>
                <w:szCs w:val="22"/>
                <w:lang w:eastAsia="en-US"/>
              </w:rPr>
              <w:lastRenderedPageBreak/>
              <w:t>starts through Term 1 and 2 – Relentless routines, long term memory and retrieval and vocabulary</w:t>
            </w:r>
            <w:r w:rsidR="006943D9">
              <w:rPr>
                <w:rFonts w:eastAsia="Calibri" w:cs="Arial"/>
                <w:color w:val="auto"/>
                <w:sz w:val="22"/>
                <w:szCs w:val="22"/>
                <w:lang w:eastAsia="en-US"/>
              </w:rPr>
              <w:t>.</w:t>
            </w:r>
            <w:r w:rsidR="0034787A">
              <w:rPr>
                <w:rFonts w:eastAsia="Calibri" w:cs="Arial"/>
                <w:color w:val="auto"/>
                <w:sz w:val="22"/>
                <w:szCs w:val="22"/>
                <w:lang w:eastAsia="en-US"/>
              </w:rPr>
              <w:t xml:space="preserve"> The school QA cycle is in place and is supportive and aimed at further developing good high quality teaching practice to benefit all members of our school community.</w:t>
            </w:r>
            <w:r w:rsidR="003F7B0E">
              <w:rPr>
                <w:rFonts w:eastAsia="Calibri" w:cs="Arial"/>
                <w:color w:val="auto"/>
                <w:sz w:val="22"/>
                <w:szCs w:val="22"/>
                <w:lang w:eastAsia="en-US"/>
              </w:rPr>
              <w:t xml:space="preserve"> The ELA is moving towards cementing a coaching culture into our school in order to further enhance the Teaching and Learning through supporting our Teachers to unlock their potential and therefore achieving even better outcomes for our pupils.</w:t>
            </w:r>
          </w:p>
          <w:p w14:paraId="4C55D74C" w14:textId="4A23681D" w:rsidR="00EE6D4A" w:rsidRPr="00EE6D4A" w:rsidRDefault="00230DFE" w:rsidP="00EE6D4A">
            <w:pPr>
              <w:pStyle w:val="paragraph"/>
              <w:spacing w:before="0" w:beforeAutospacing="0" w:after="0" w:afterAutospacing="0"/>
              <w:textAlignment w:val="baseline"/>
              <w:rPr>
                <w:rFonts w:ascii="Arial" w:hAnsi="Arial" w:cs="Arial"/>
                <w:sz w:val="22"/>
                <w:szCs w:val="22"/>
              </w:rPr>
            </w:pPr>
            <w:r w:rsidRPr="00EE6D4A">
              <w:rPr>
                <w:rFonts w:ascii="Arial" w:eastAsia="Calibri" w:hAnsi="Arial" w:cs="Arial"/>
                <w:sz w:val="22"/>
                <w:szCs w:val="22"/>
                <w:lang w:eastAsia="en-US"/>
              </w:rPr>
              <w:t xml:space="preserve">End of KS4 data for Year 11’s saw our PP achieve high numbers and higher levels of qualifications than non PP </w:t>
            </w:r>
            <w:r w:rsidR="00EE6D4A" w:rsidRPr="00EE6D4A">
              <w:rPr>
                <w:rFonts w:ascii="Arial" w:eastAsia="Calibri" w:hAnsi="Arial" w:cs="Arial"/>
                <w:sz w:val="22"/>
                <w:szCs w:val="22"/>
                <w:lang w:eastAsia="en-US"/>
              </w:rPr>
              <w:t>students – 95.45</w:t>
            </w:r>
            <w:r w:rsidRPr="00EE6D4A">
              <w:rPr>
                <w:rFonts w:ascii="Arial" w:eastAsia="Calibri" w:hAnsi="Arial" w:cs="Arial"/>
                <w:sz w:val="22"/>
                <w:szCs w:val="22"/>
                <w:lang w:eastAsia="en-US"/>
              </w:rPr>
              <w:t>% of PP students gain</w:t>
            </w:r>
            <w:r w:rsidR="00EE6D4A" w:rsidRPr="00EE6D4A">
              <w:rPr>
                <w:rFonts w:ascii="Arial" w:eastAsia="Calibri" w:hAnsi="Arial" w:cs="Arial"/>
                <w:sz w:val="22"/>
                <w:szCs w:val="22"/>
                <w:lang w:eastAsia="en-US"/>
              </w:rPr>
              <w:t>ed 4+ qualifications 1-9, and 72.72</w:t>
            </w:r>
            <w:r w:rsidRPr="00EE6D4A">
              <w:rPr>
                <w:rFonts w:ascii="Arial" w:eastAsia="Calibri" w:hAnsi="Arial" w:cs="Arial"/>
                <w:sz w:val="22"/>
                <w:szCs w:val="22"/>
                <w:lang w:eastAsia="en-US"/>
              </w:rPr>
              <w:t xml:space="preserve">% gained English </w:t>
            </w:r>
            <w:r w:rsidR="00EE6D4A" w:rsidRPr="00EE6D4A">
              <w:rPr>
                <w:rFonts w:ascii="Arial" w:eastAsia="Calibri" w:hAnsi="Arial" w:cs="Arial"/>
                <w:sz w:val="22"/>
                <w:szCs w:val="22"/>
                <w:lang w:eastAsia="en-US"/>
              </w:rPr>
              <w:t>and Maths at grades 1-9, with 18.18</w:t>
            </w:r>
            <w:r w:rsidRPr="00EE6D4A">
              <w:rPr>
                <w:rFonts w:ascii="Arial" w:eastAsia="Calibri" w:hAnsi="Arial" w:cs="Arial"/>
                <w:sz w:val="22"/>
                <w:szCs w:val="22"/>
                <w:lang w:eastAsia="en-US"/>
              </w:rPr>
              <w:t xml:space="preserve">% gaining </w:t>
            </w:r>
            <w:r w:rsidR="00EE6D4A" w:rsidRPr="00EE6D4A">
              <w:rPr>
                <w:rFonts w:ascii="Arial" w:eastAsia="Calibri" w:hAnsi="Arial" w:cs="Arial"/>
                <w:sz w:val="22"/>
                <w:szCs w:val="22"/>
                <w:lang w:eastAsia="en-US"/>
              </w:rPr>
              <w:t>Maths and English at grade 4 - 9</w:t>
            </w:r>
            <w:r w:rsidR="00683A32" w:rsidRPr="00EE6D4A">
              <w:rPr>
                <w:rFonts w:ascii="Arial" w:eastAsia="Calibri" w:hAnsi="Arial" w:cs="Arial"/>
                <w:sz w:val="22"/>
                <w:szCs w:val="22"/>
                <w:lang w:eastAsia="en-US"/>
              </w:rPr>
              <w:t xml:space="preserve">. 1:1 and very small group intervention is used </w:t>
            </w:r>
            <w:r w:rsidR="00FD666B" w:rsidRPr="00EE6D4A">
              <w:rPr>
                <w:rFonts w:ascii="Arial" w:eastAsia="Calibri" w:hAnsi="Arial" w:cs="Arial"/>
                <w:sz w:val="22"/>
                <w:szCs w:val="22"/>
                <w:lang w:eastAsia="en-US"/>
              </w:rPr>
              <w:t>to support pupils to achieve to the best of their potentia</w:t>
            </w:r>
            <w:r w:rsidR="00CF1B80" w:rsidRPr="00EE6D4A">
              <w:rPr>
                <w:rFonts w:ascii="Arial" w:eastAsia="Calibri" w:hAnsi="Arial" w:cs="Arial"/>
                <w:sz w:val="22"/>
                <w:szCs w:val="22"/>
                <w:lang w:eastAsia="en-US"/>
              </w:rPr>
              <w:t>l. Focus groups for academic year 2023-24</w:t>
            </w:r>
            <w:r w:rsidR="00FD666B" w:rsidRPr="00EE6D4A">
              <w:rPr>
                <w:rFonts w:ascii="Arial" w:eastAsia="Calibri" w:hAnsi="Arial" w:cs="Arial"/>
                <w:sz w:val="22"/>
                <w:szCs w:val="22"/>
                <w:lang w:eastAsia="en-US"/>
              </w:rPr>
              <w:t xml:space="preserve"> will be those coming to us as a U to ensure they get a grade and the 3-4, and 4-5 boundaries. </w:t>
            </w:r>
            <w:r w:rsidR="00EE6D4A" w:rsidRPr="00EE6D4A">
              <w:rPr>
                <w:rFonts w:ascii="Arial" w:eastAsia="Calibri" w:hAnsi="Arial" w:cs="Arial"/>
                <w:sz w:val="22"/>
                <w:szCs w:val="22"/>
                <w:lang w:eastAsia="en-US"/>
              </w:rPr>
              <w:t xml:space="preserve">Over the next year of the strategy there will be </w:t>
            </w:r>
            <w:r w:rsidR="00EE6D4A" w:rsidRPr="00EE6D4A">
              <w:rPr>
                <w:rStyle w:val="normaltextrun"/>
                <w:rFonts w:ascii="Arial" w:hAnsi="Arial" w:cs="Arial"/>
                <w:sz w:val="22"/>
                <w:szCs w:val="22"/>
              </w:rPr>
              <w:t>further embedding, supporting and continuously refining retrieval practice to support long term memory retention of key concepts and vocabulary.</w:t>
            </w:r>
            <w:r w:rsidR="00EE6D4A" w:rsidRPr="00EE6D4A">
              <w:rPr>
                <w:rFonts w:ascii="Arial" w:hAnsi="Arial" w:cs="Arial"/>
                <w:sz w:val="22"/>
                <w:szCs w:val="22"/>
              </w:rPr>
              <w:t xml:space="preserve"> </w:t>
            </w:r>
            <w:r w:rsidR="00EE6D4A" w:rsidRPr="00EE6D4A">
              <w:rPr>
                <w:rStyle w:val="normaltextrun"/>
                <w:rFonts w:ascii="Arial" w:hAnsi="Arial" w:cs="Arial"/>
                <w:sz w:val="22"/>
                <w:szCs w:val="22"/>
              </w:rPr>
              <w:t>Improving the quality of teaching through developing a coaching culture at leadership level. To further embed and continuously review to ensure pupils’ work is consistently of a high standard and through stages of practice, ALL pupils will routinely access independent work to develop automaticity.</w:t>
            </w:r>
            <w:r w:rsidR="00EE6D4A" w:rsidRPr="00EE6D4A">
              <w:rPr>
                <w:rStyle w:val="eop"/>
                <w:rFonts w:ascii="Arial" w:hAnsi="Arial" w:cs="Arial"/>
                <w:sz w:val="22"/>
                <w:szCs w:val="22"/>
              </w:rPr>
              <w:t> </w:t>
            </w:r>
            <w:r w:rsidR="00EE6D4A" w:rsidRPr="00EE6D4A">
              <w:rPr>
                <w:rStyle w:val="normaltextrun"/>
                <w:rFonts w:ascii="Arial" w:hAnsi="Arial" w:cs="Arial"/>
                <w:sz w:val="22"/>
                <w:szCs w:val="22"/>
              </w:rPr>
              <w:t xml:space="preserve">To further embed and continuously review the KS3 curriculum ensuring key skills and knowledge are developed in ALL subjects in the most effective sequence to prepare for next steps. </w:t>
            </w:r>
          </w:p>
          <w:p w14:paraId="3EA8A3B8" w14:textId="24B8880D" w:rsidR="005B2EC3" w:rsidRDefault="005B2EC3" w:rsidP="00CE1654">
            <w:pPr>
              <w:rPr>
                <w:rFonts w:eastAsia="Calibri" w:cs="Arial"/>
                <w:color w:val="auto"/>
                <w:sz w:val="22"/>
                <w:szCs w:val="22"/>
                <w:lang w:eastAsia="en-US"/>
              </w:rPr>
            </w:pPr>
          </w:p>
          <w:p w14:paraId="295D5DFC" w14:textId="2B29BC75" w:rsidR="00980878" w:rsidRDefault="00980878" w:rsidP="00CE1654">
            <w:pPr>
              <w:rPr>
                <w:rFonts w:eastAsia="Calibri" w:cs="Arial"/>
                <w:color w:val="auto"/>
                <w:sz w:val="22"/>
                <w:szCs w:val="22"/>
                <w:lang w:eastAsia="en-US"/>
              </w:rPr>
            </w:pPr>
            <w:r w:rsidRPr="00C1234D">
              <w:rPr>
                <w:rFonts w:eastAsia="Calibri" w:cs="Arial"/>
                <w:color w:val="auto"/>
                <w:sz w:val="22"/>
                <w:szCs w:val="22"/>
                <w:lang w:eastAsia="en-US"/>
              </w:rPr>
              <w:t xml:space="preserve">Improved rates of progression </w:t>
            </w:r>
            <w:r w:rsidR="00C1234D">
              <w:rPr>
                <w:rFonts w:eastAsia="Calibri" w:cs="Arial"/>
                <w:color w:val="auto"/>
                <w:sz w:val="22"/>
                <w:szCs w:val="22"/>
                <w:lang w:eastAsia="en-US"/>
              </w:rPr>
              <w:t xml:space="preserve">and aspirational destinations </w:t>
            </w:r>
            <w:r w:rsidRPr="00C1234D">
              <w:rPr>
                <w:rFonts w:eastAsia="Calibri" w:cs="Arial"/>
                <w:color w:val="auto"/>
                <w:sz w:val="22"/>
                <w:szCs w:val="22"/>
                <w:lang w:eastAsia="en-US"/>
              </w:rPr>
              <w:t>for our Year 11’s</w:t>
            </w:r>
            <w:r>
              <w:rPr>
                <w:rFonts w:eastAsia="Calibri" w:cs="Arial"/>
                <w:color w:val="auto"/>
                <w:sz w:val="22"/>
                <w:szCs w:val="22"/>
                <w:lang w:eastAsia="en-US"/>
              </w:rPr>
              <w:t xml:space="preserve"> is an outcome for our PP st</w:t>
            </w:r>
            <w:r w:rsidR="00C1234D">
              <w:rPr>
                <w:rFonts w:eastAsia="Calibri" w:cs="Arial"/>
                <w:color w:val="auto"/>
                <w:sz w:val="22"/>
                <w:szCs w:val="22"/>
                <w:lang w:eastAsia="en-US"/>
              </w:rPr>
              <w:t>rategy and linked within our school development plan</w:t>
            </w:r>
            <w:r>
              <w:rPr>
                <w:rFonts w:eastAsia="Calibri" w:cs="Arial"/>
                <w:color w:val="auto"/>
                <w:sz w:val="22"/>
                <w:szCs w:val="22"/>
                <w:lang w:eastAsia="en-US"/>
              </w:rPr>
              <w:t xml:space="preserve">. </w:t>
            </w:r>
            <w:r w:rsidR="00F025B3">
              <w:rPr>
                <w:rFonts w:eastAsia="Calibri" w:cs="Arial"/>
                <w:color w:val="auto"/>
                <w:sz w:val="22"/>
                <w:szCs w:val="22"/>
                <w:lang w:eastAsia="en-US"/>
              </w:rPr>
              <w:t xml:space="preserve">Our </w:t>
            </w:r>
            <w:r w:rsidR="00C1234D">
              <w:rPr>
                <w:rFonts w:eastAsia="Calibri" w:cs="Arial"/>
                <w:color w:val="auto"/>
                <w:sz w:val="22"/>
                <w:szCs w:val="22"/>
                <w:lang w:eastAsia="en-US"/>
              </w:rPr>
              <w:t>careers lead</w:t>
            </w:r>
            <w:r w:rsidR="00F025B3">
              <w:rPr>
                <w:rFonts w:eastAsia="Calibri" w:cs="Arial"/>
                <w:color w:val="auto"/>
                <w:sz w:val="22"/>
                <w:szCs w:val="22"/>
                <w:lang w:eastAsia="en-US"/>
              </w:rPr>
              <w:t xml:space="preserve"> has highlighted those for further support and will remain involved with all of those students up until</w:t>
            </w:r>
            <w:r w:rsidR="00E844CF">
              <w:rPr>
                <w:rFonts w:eastAsia="Calibri" w:cs="Arial"/>
                <w:color w:val="auto"/>
                <w:sz w:val="22"/>
                <w:szCs w:val="22"/>
                <w:lang w:eastAsia="en-US"/>
              </w:rPr>
              <w:t xml:space="preserve"> April 24</w:t>
            </w:r>
            <w:r w:rsidR="00F025B3">
              <w:rPr>
                <w:rFonts w:eastAsia="Calibri" w:cs="Arial"/>
                <w:color w:val="auto"/>
                <w:sz w:val="22"/>
                <w:szCs w:val="22"/>
                <w:lang w:eastAsia="en-US"/>
              </w:rPr>
              <w:t xml:space="preserve"> to work on obtaining those positive pathways for them. Careers and destinations features strongly within the curriculum intent </w:t>
            </w:r>
            <w:r w:rsidR="002C7B60">
              <w:rPr>
                <w:rFonts w:eastAsia="Calibri" w:cs="Arial"/>
                <w:color w:val="auto"/>
                <w:sz w:val="22"/>
                <w:szCs w:val="22"/>
                <w:lang w:eastAsia="en-US"/>
              </w:rPr>
              <w:t xml:space="preserve">of The ELA </w:t>
            </w:r>
            <w:r w:rsidR="005F2E7F">
              <w:rPr>
                <w:rFonts w:eastAsia="Calibri" w:cs="Arial"/>
                <w:color w:val="auto"/>
                <w:sz w:val="22"/>
                <w:szCs w:val="22"/>
                <w:lang w:eastAsia="en-US"/>
              </w:rPr>
              <w:t>and a timetabled programme of support and activities for al</w:t>
            </w:r>
            <w:r w:rsidR="00E844CF">
              <w:rPr>
                <w:rFonts w:eastAsia="Calibri" w:cs="Arial"/>
                <w:color w:val="auto"/>
                <w:sz w:val="22"/>
                <w:szCs w:val="22"/>
                <w:lang w:eastAsia="en-US"/>
              </w:rPr>
              <w:t>l year groups is in place for 23-24</w:t>
            </w:r>
            <w:r w:rsidR="005F2E7F">
              <w:rPr>
                <w:rFonts w:eastAsia="Calibri" w:cs="Arial"/>
                <w:color w:val="auto"/>
                <w:sz w:val="22"/>
                <w:szCs w:val="22"/>
                <w:lang w:eastAsia="en-US"/>
              </w:rPr>
              <w:t>.</w:t>
            </w:r>
            <w:r w:rsidR="00F025B3">
              <w:rPr>
                <w:rFonts w:eastAsia="Calibri" w:cs="Arial"/>
                <w:color w:val="auto"/>
                <w:sz w:val="22"/>
                <w:szCs w:val="22"/>
                <w:lang w:eastAsia="en-US"/>
              </w:rPr>
              <w:t xml:space="preserve">  </w:t>
            </w:r>
          </w:p>
          <w:p w14:paraId="4D15CC3F" w14:textId="5EBF8723" w:rsidR="00D61922" w:rsidRDefault="006952BD" w:rsidP="00CE1654">
            <w:pPr>
              <w:rPr>
                <w:rFonts w:eastAsia="Calibri" w:cs="Arial"/>
                <w:color w:val="auto"/>
                <w:sz w:val="22"/>
                <w:szCs w:val="22"/>
                <w:lang w:eastAsia="en-US"/>
              </w:rPr>
            </w:pPr>
            <w:r>
              <w:rPr>
                <w:rFonts w:eastAsia="Calibri" w:cs="Arial"/>
                <w:color w:val="auto"/>
                <w:sz w:val="22"/>
                <w:szCs w:val="22"/>
                <w:lang w:eastAsia="en-US"/>
              </w:rPr>
              <w:t xml:space="preserve">Whole school Boxall assessments </w:t>
            </w:r>
            <w:r w:rsidR="006944A7">
              <w:rPr>
                <w:rFonts w:eastAsia="Calibri" w:cs="Arial"/>
                <w:color w:val="auto"/>
                <w:sz w:val="22"/>
                <w:szCs w:val="22"/>
                <w:lang w:eastAsia="en-US"/>
              </w:rPr>
              <w:t>have continued to be embedded into practice this academic year</w:t>
            </w:r>
            <w:r>
              <w:rPr>
                <w:rFonts w:eastAsia="Calibri" w:cs="Arial"/>
                <w:color w:val="auto"/>
                <w:sz w:val="22"/>
                <w:szCs w:val="22"/>
                <w:lang w:eastAsia="en-US"/>
              </w:rPr>
              <w:t xml:space="preserve">, </w:t>
            </w:r>
            <w:r w:rsidR="000403B5">
              <w:rPr>
                <w:rFonts w:eastAsia="Calibri" w:cs="Arial"/>
                <w:color w:val="auto"/>
                <w:sz w:val="22"/>
                <w:szCs w:val="22"/>
                <w:lang w:eastAsia="en-US"/>
              </w:rPr>
              <w:t xml:space="preserve">it provides us with a framework for the precise assessment of young people’s social and emotional aptitudes. </w:t>
            </w:r>
            <w:r w:rsidR="000403B5" w:rsidRPr="00257762">
              <w:rPr>
                <w:rFonts w:eastAsia="Calibri" w:cs="Arial"/>
                <w:color w:val="auto"/>
                <w:sz w:val="22"/>
                <w:szCs w:val="22"/>
                <w:lang w:eastAsia="en-US"/>
              </w:rPr>
              <w:t>W</w:t>
            </w:r>
            <w:r w:rsidR="00E61C58" w:rsidRPr="00257762">
              <w:rPr>
                <w:rFonts w:eastAsia="Calibri" w:cs="Arial"/>
                <w:color w:val="auto"/>
                <w:sz w:val="22"/>
                <w:szCs w:val="22"/>
                <w:lang w:eastAsia="en-US"/>
              </w:rPr>
              <w:t>e saw</w:t>
            </w:r>
            <w:r w:rsidR="000403B5" w:rsidRPr="00257762">
              <w:rPr>
                <w:rFonts w:eastAsia="Calibri" w:cs="Arial"/>
                <w:color w:val="auto"/>
                <w:sz w:val="22"/>
                <w:szCs w:val="22"/>
                <w:lang w:eastAsia="en-US"/>
              </w:rPr>
              <w:t xml:space="preserve"> progress across both the PP and non PP cohorts in relation to Boxall scores</w:t>
            </w:r>
            <w:r w:rsidR="00E61C58" w:rsidRPr="00257762">
              <w:rPr>
                <w:rFonts w:eastAsia="Calibri" w:cs="Arial"/>
                <w:color w:val="auto"/>
                <w:sz w:val="22"/>
                <w:szCs w:val="22"/>
                <w:lang w:eastAsia="en-US"/>
              </w:rPr>
              <w:t xml:space="preserve"> </w:t>
            </w:r>
            <w:r w:rsidR="00E61C58">
              <w:rPr>
                <w:rFonts w:eastAsia="Calibri" w:cs="Arial"/>
                <w:color w:val="auto"/>
                <w:sz w:val="22"/>
                <w:szCs w:val="22"/>
                <w:lang w:eastAsia="en-US"/>
              </w:rPr>
              <w:t>– the cases we saw a decline or no progress in was when a significant incident had occurred within the academic year (</w:t>
            </w:r>
            <w:r w:rsidR="00257762">
              <w:rPr>
                <w:rFonts w:eastAsia="Calibri" w:cs="Arial"/>
                <w:color w:val="auto"/>
                <w:sz w:val="22"/>
                <w:szCs w:val="22"/>
                <w:lang w:eastAsia="en-US"/>
              </w:rPr>
              <w:t xml:space="preserve">Social services becoming involved, </w:t>
            </w:r>
            <w:r w:rsidR="00E61C58">
              <w:rPr>
                <w:rFonts w:eastAsia="Calibri" w:cs="Arial"/>
                <w:color w:val="auto"/>
                <w:sz w:val="22"/>
                <w:szCs w:val="22"/>
                <w:lang w:eastAsia="en-US"/>
              </w:rPr>
              <w:t>being taken into the care of the Local Authority, significant missed need requiring specialist assessment and/ or provision) or when a pupils attendance was exceptionally low</w:t>
            </w:r>
            <w:r w:rsidR="00CC07DB">
              <w:rPr>
                <w:rFonts w:eastAsia="Calibri" w:cs="Arial"/>
                <w:color w:val="auto"/>
                <w:sz w:val="22"/>
                <w:szCs w:val="22"/>
                <w:lang w:eastAsia="en-US"/>
              </w:rPr>
              <w:t>, so no intervention was able to take place and accurate re-assessment was not possible</w:t>
            </w:r>
            <w:r w:rsidR="00E61C58">
              <w:rPr>
                <w:rFonts w:eastAsia="Calibri" w:cs="Arial"/>
                <w:color w:val="auto"/>
                <w:sz w:val="22"/>
                <w:szCs w:val="22"/>
                <w:lang w:eastAsia="en-US"/>
              </w:rPr>
              <w:t>.</w:t>
            </w:r>
            <w:r w:rsidR="006944A7">
              <w:rPr>
                <w:rFonts w:eastAsia="Calibri" w:cs="Arial"/>
                <w:color w:val="auto"/>
                <w:sz w:val="22"/>
                <w:szCs w:val="22"/>
                <w:lang w:eastAsia="en-US"/>
              </w:rPr>
              <w:t xml:space="preserve"> We have been developing the role of the Senior Mental Health Lead for the ELA and a whole school mental health strategy will be being implemented and embedded throughout the academic year 23-24.</w:t>
            </w:r>
            <w:r w:rsidR="004C62E8">
              <w:rPr>
                <w:rFonts w:eastAsia="Calibri" w:cs="Arial"/>
                <w:color w:val="auto"/>
                <w:sz w:val="22"/>
                <w:szCs w:val="22"/>
                <w:lang w:eastAsia="en-US"/>
              </w:rPr>
              <w:t xml:space="preserve"> Zones of Regulation and targeted relationships lessons </w:t>
            </w:r>
            <w:r w:rsidR="0049789B">
              <w:rPr>
                <w:rFonts w:eastAsia="Calibri" w:cs="Arial"/>
                <w:color w:val="auto"/>
                <w:sz w:val="22"/>
                <w:szCs w:val="22"/>
                <w:lang w:eastAsia="en-US"/>
              </w:rPr>
              <w:t>was</w:t>
            </w:r>
            <w:r w:rsidR="004C62E8">
              <w:rPr>
                <w:rFonts w:eastAsia="Calibri" w:cs="Arial"/>
                <w:color w:val="auto"/>
                <w:sz w:val="22"/>
                <w:szCs w:val="22"/>
                <w:lang w:eastAsia="en-US"/>
              </w:rPr>
              <w:t xml:space="preserve"> introduced for academic year 2022 – 23 to further enhance the social and emotional development of all of our pupils PP and non PP</w:t>
            </w:r>
            <w:r w:rsidR="003E422F">
              <w:rPr>
                <w:rFonts w:eastAsia="Calibri" w:cs="Arial"/>
                <w:color w:val="auto"/>
                <w:sz w:val="22"/>
                <w:szCs w:val="22"/>
                <w:lang w:eastAsia="en-US"/>
              </w:rPr>
              <w:t>, these timetabled sessions will be continuing and evolving throughout the remainder of the strategy supported by the Senior Mental Health Lead</w:t>
            </w:r>
            <w:r w:rsidR="004C62E8">
              <w:rPr>
                <w:rFonts w:eastAsia="Calibri" w:cs="Arial"/>
                <w:color w:val="auto"/>
                <w:sz w:val="22"/>
                <w:szCs w:val="22"/>
                <w:lang w:eastAsia="en-US"/>
              </w:rPr>
              <w:t>.</w:t>
            </w:r>
            <w:r w:rsidR="006943D9">
              <w:rPr>
                <w:rFonts w:eastAsia="Calibri" w:cs="Arial"/>
                <w:color w:val="auto"/>
                <w:sz w:val="22"/>
                <w:szCs w:val="22"/>
                <w:lang w:eastAsia="en-US"/>
              </w:rPr>
              <w:t xml:space="preserve"> Targeted training on Trauma and attachment </w:t>
            </w:r>
            <w:r w:rsidR="0049789B">
              <w:rPr>
                <w:rFonts w:eastAsia="Calibri" w:cs="Arial"/>
                <w:color w:val="auto"/>
                <w:sz w:val="22"/>
                <w:szCs w:val="22"/>
                <w:lang w:eastAsia="en-US"/>
              </w:rPr>
              <w:t>has taken place and we now have an adolescent Thrive practitioner and two Trauma and mental health practitioners trained via Trauma informed schools UK</w:t>
            </w:r>
            <w:r w:rsidR="006943D9">
              <w:rPr>
                <w:rFonts w:eastAsia="Calibri" w:cs="Arial"/>
                <w:color w:val="auto"/>
                <w:sz w:val="22"/>
                <w:szCs w:val="22"/>
                <w:lang w:eastAsia="en-US"/>
              </w:rPr>
              <w:t>.</w:t>
            </w:r>
            <w:r w:rsidR="0049789B">
              <w:rPr>
                <w:rFonts w:eastAsia="Calibri" w:cs="Arial"/>
                <w:color w:val="auto"/>
                <w:sz w:val="22"/>
                <w:szCs w:val="22"/>
                <w:lang w:eastAsia="en-US"/>
              </w:rPr>
              <w:t xml:space="preserve"> Further training has been sourced for three more Practitioners to be trained across the school along with three members of SLT to undertake CPD in Leading a trauma informed school.</w:t>
            </w:r>
          </w:p>
          <w:p w14:paraId="057F2CFB" w14:textId="06AF17AE" w:rsidR="00DE7E47" w:rsidRDefault="00D61922" w:rsidP="00CE1654">
            <w:pPr>
              <w:rPr>
                <w:rFonts w:eastAsia="Calibri" w:cs="Arial"/>
                <w:color w:val="auto"/>
                <w:sz w:val="22"/>
                <w:szCs w:val="22"/>
                <w:lang w:eastAsia="en-US"/>
              </w:rPr>
            </w:pPr>
            <w:r>
              <w:rPr>
                <w:rFonts w:eastAsia="Calibri" w:cs="Arial"/>
                <w:color w:val="auto"/>
                <w:sz w:val="22"/>
                <w:szCs w:val="22"/>
                <w:lang w:eastAsia="en-US"/>
              </w:rPr>
              <w:t>F</w:t>
            </w:r>
            <w:r w:rsidR="00473BF6">
              <w:rPr>
                <w:rFonts w:eastAsia="Calibri" w:cs="Arial"/>
                <w:color w:val="auto"/>
                <w:sz w:val="22"/>
                <w:szCs w:val="22"/>
                <w:lang w:eastAsia="en-US"/>
              </w:rPr>
              <w:t>rom looking at ClassC</w:t>
            </w:r>
            <w:r>
              <w:rPr>
                <w:rFonts w:eastAsia="Calibri" w:cs="Arial"/>
                <w:color w:val="auto"/>
                <w:sz w:val="22"/>
                <w:szCs w:val="22"/>
                <w:lang w:eastAsia="en-US"/>
              </w:rPr>
              <w:t xml:space="preserve">hart data on behaviour we have seen a reduction in the gap between PP and </w:t>
            </w:r>
            <w:r w:rsidR="00D83037">
              <w:rPr>
                <w:rFonts w:eastAsia="Calibri" w:cs="Arial"/>
                <w:color w:val="auto"/>
                <w:sz w:val="22"/>
                <w:szCs w:val="22"/>
                <w:lang w:eastAsia="en-US"/>
              </w:rPr>
              <w:t>non PP- it currently stands at 3</w:t>
            </w:r>
            <w:r>
              <w:rPr>
                <w:rFonts w:eastAsia="Calibri" w:cs="Arial"/>
                <w:color w:val="auto"/>
                <w:sz w:val="22"/>
                <w:szCs w:val="22"/>
                <w:lang w:eastAsia="en-US"/>
              </w:rPr>
              <w:t>% with our PP students</w:t>
            </w:r>
            <w:r w:rsidR="00D83037">
              <w:rPr>
                <w:rFonts w:eastAsia="Calibri" w:cs="Arial"/>
                <w:color w:val="auto"/>
                <w:sz w:val="22"/>
                <w:szCs w:val="22"/>
                <w:lang w:eastAsia="en-US"/>
              </w:rPr>
              <w:t xml:space="preserve"> green card achievement being </w:t>
            </w:r>
            <w:r w:rsidR="00D83037">
              <w:rPr>
                <w:rFonts w:eastAsia="Calibri" w:cs="Arial"/>
                <w:color w:val="auto"/>
                <w:sz w:val="22"/>
                <w:szCs w:val="22"/>
                <w:lang w:eastAsia="en-US"/>
              </w:rPr>
              <w:lastRenderedPageBreak/>
              <w:t>89% and non PP 92</w:t>
            </w:r>
            <w:r>
              <w:rPr>
                <w:rFonts w:eastAsia="Calibri" w:cs="Arial"/>
                <w:color w:val="auto"/>
                <w:sz w:val="22"/>
                <w:szCs w:val="22"/>
                <w:lang w:eastAsia="en-US"/>
              </w:rPr>
              <w:t xml:space="preserve">%. </w:t>
            </w:r>
            <w:r w:rsidR="00470EE6">
              <w:rPr>
                <w:rFonts w:eastAsia="Calibri" w:cs="Arial"/>
                <w:color w:val="auto"/>
                <w:sz w:val="22"/>
                <w:szCs w:val="22"/>
                <w:lang w:eastAsia="en-US"/>
              </w:rPr>
              <w:t>C</w:t>
            </w:r>
            <w:r w:rsidR="00473BF6">
              <w:rPr>
                <w:rFonts w:eastAsia="Calibri" w:cs="Arial"/>
                <w:color w:val="auto"/>
                <w:sz w:val="22"/>
                <w:szCs w:val="22"/>
                <w:lang w:eastAsia="en-US"/>
              </w:rPr>
              <w:t>lassC</w:t>
            </w:r>
            <w:r w:rsidR="00470EE6">
              <w:rPr>
                <w:rFonts w:eastAsia="Calibri" w:cs="Arial"/>
                <w:color w:val="auto"/>
                <w:sz w:val="22"/>
                <w:szCs w:val="22"/>
                <w:lang w:eastAsia="en-US"/>
              </w:rPr>
              <w:t>hart incentives are well received by pupils and are having a positive impact on positive behaviours being demonstrated.</w:t>
            </w:r>
            <w:r w:rsidR="00F35684">
              <w:rPr>
                <w:rFonts w:eastAsia="Calibri" w:cs="Arial"/>
                <w:color w:val="auto"/>
                <w:sz w:val="22"/>
                <w:szCs w:val="22"/>
                <w:lang w:eastAsia="en-US"/>
              </w:rPr>
              <w:t xml:space="preserve"> Pivotal approaches are going to remain a key focus and factor of the positive behaviour </w:t>
            </w:r>
            <w:r w:rsidR="00D83037">
              <w:rPr>
                <w:rFonts w:eastAsia="Calibri" w:cs="Arial"/>
                <w:color w:val="auto"/>
                <w:sz w:val="22"/>
                <w:szCs w:val="22"/>
                <w:lang w:eastAsia="en-US"/>
              </w:rPr>
              <w:t xml:space="preserve">and relationships policy. We have trained 12 restorative practitioners over the course of the </w:t>
            </w:r>
            <w:r w:rsidR="00463403">
              <w:rPr>
                <w:rFonts w:eastAsia="Calibri" w:cs="Arial"/>
                <w:color w:val="auto"/>
                <w:sz w:val="22"/>
                <w:szCs w:val="22"/>
                <w:lang w:eastAsia="en-US"/>
              </w:rPr>
              <w:t>2022-23 to support the behaviour and relationships policy and cement the culture of positive relationships and communication across the school.</w:t>
            </w:r>
            <w:r w:rsidR="00F35684">
              <w:rPr>
                <w:rFonts w:eastAsia="Calibri" w:cs="Arial"/>
                <w:color w:val="auto"/>
                <w:sz w:val="22"/>
                <w:szCs w:val="22"/>
                <w:lang w:eastAsia="en-US"/>
              </w:rPr>
              <w:t xml:space="preserve"> </w:t>
            </w:r>
            <w:r w:rsidR="00470EE6">
              <w:rPr>
                <w:rFonts w:eastAsia="Calibri" w:cs="Arial"/>
                <w:color w:val="auto"/>
                <w:sz w:val="22"/>
                <w:szCs w:val="22"/>
                <w:lang w:eastAsia="en-US"/>
              </w:rPr>
              <w:t xml:space="preserve"> </w:t>
            </w:r>
            <w:r w:rsidR="00E61C58">
              <w:rPr>
                <w:rFonts w:eastAsia="Calibri" w:cs="Arial"/>
                <w:color w:val="auto"/>
                <w:sz w:val="22"/>
                <w:szCs w:val="22"/>
                <w:lang w:eastAsia="en-US"/>
              </w:rPr>
              <w:t xml:space="preserve"> </w:t>
            </w:r>
            <w:r w:rsidR="00230DFE">
              <w:rPr>
                <w:rFonts w:eastAsia="Calibri" w:cs="Arial"/>
                <w:color w:val="auto"/>
                <w:sz w:val="22"/>
                <w:szCs w:val="22"/>
                <w:lang w:eastAsia="en-US"/>
              </w:rPr>
              <w:t xml:space="preserve">  </w:t>
            </w:r>
          </w:p>
          <w:p w14:paraId="3C9766E4" w14:textId="078646A5" w:rsidR="00CE1654" w:rsidRDefault="00CE1654" w:rsidP="00CE1654">
            <w:pPr>
              <w:rPr>
                <w:rFonts w:eastAsia="Calibri" w:cs="Arial"/>
                <w:color w:val="auto"/>
                <w:sz w:val="22"/>
                <w:szCs w:val="22"/>
                <w:lang w:eastAsia="en-US"/>
              </w:rPr>
            </w:pPr>
            <w:r>
              <w:rPr>
                <w:rFonts w:eastAsia="Calibri" w:cs="Arial"/>
                <w:color w:val="auto"/>
                <w:sz w:val="22"/>
                <w:szCs w:val="22"/>
                <w:lang w:eastAsia="en-US"/>
              </w:rPr>
              <w:t>Attendance was a core outcome of the PP strategy</w:t>
            </w:r>
            <w:r w:rsidR="00463403">
              <w:rPr>
                <w:rFonts w:eastAsia="Calibri" w:cs="Arial"/>
                <w:color w:val="auto"/>
                <w:sz w:val="22"/>
                <w:szCs w:val="22"/>
                <w:lang w:eastAsia="en-US"/>
              </w:rPr>
              <w:t>, and ELA school development plan</w:t>
            </w:r>
            <w:r>
              <w:rPr>
                <w:rFonts w:eastAsia="Calibri" w:cs="Arial"/>
                <w:color w:val="auto"/>
                <w:sz w:val="22"/>
                <w:szCs w:val="22"/>
                <w:lang w:eastAsia="en-US"/>
              </w:rPr>
              <w:t xml:space="preserve"> which was focused on throughout the year, </w:t>
            </w:r>
            <w:r w:rsidR="00463403">
              <w:rPr>
                <w:rFonts w:eastAsia="Calibri" w:cs="Arial"/>
                <w:color w:val="auto"/>
                <w:sz w:val="22"/>
                <w:szCs w:val="22"/>
                <w:lang w:eastAsia="en-US"/>
              </w:rPr>
              <w:t>we are still seeing the effects of the pandemic even though we are three years on. P</w:t>
            </w:r>
            <w:r>
              <w:rPr>
                <w:rFonts w:eastAsia="Calibri" w:cs="Arial"/>
                <w:color w:val="auto"/>
                <w:sz w:val="22"/>
                <w:szCs w:val="22"/>
                <w:lang w:eastAsia="en-US"/>
              </w:rPr>
              <w:t xml:space="preserve">arental and pupil anxiety was still high, along with new referrals joining us who had struggled engaging in school fully due to differing needs and experiences which meant they were out of routine and </w:t>
            </w:r>
            <w:r w:rsidR="00463403">
              <w:rPr>
                <w:rFonts w:eastAsia="Calibri" w:cs="Arial"/>
                <w:color w:val="auto"/>
                <w:sz w:val="22"/>
                <w:szCs w:val="22"/>
                <w:lang w:eastAsia="en-US"/>
              </w:rPr>
              <w:t xml:space="preserve">have </w:t>
            </w:r>
            <w:r>
              <w:rPr>
                <w:rFonts w:eastAsia="Calibri" w:cs="Arial"/>
                <w:color w:val="auto"/>
                <w:sz w:val="22"/>
                <w:szCs w:val="22"/>
                <w:lang w:eastAsia="en-US"/>
              </w:rPr>
              <w:t xml:space="preserve">missed large chunks of their </w:t>
            </w:r>
            <w:r w:rsidR="00463403">
              <w:rPr>
                <w:rFonts w:eastAsia="Calibri" w:cs="Arial"/>
                <w:color w:val="auto"/>
                <w:sz w:val="22"/>
                <w:szCs w:val="22"/>
                <w:lang w:eastAsia="en-US"/>
              </w:rPr>
              <w:t xml:space="preserve">Primary and </w:t>
            </w:r>
            <w:r>
              <w:rPr>
                <w:rFonts w:eastAsia="Calibri" w:cs="Arial"/>
                <w:color w:val="auto"/>
                <w:sz w:val="22"/>
                <w:szCs w:val="22"/>
                <w:lang w:eastAsia="en-US"/>
              </w:rPr>
              <w:t xml:space="preserve">secondary school education, this resulted in missed identification of need due to students not being in school and for those that were the school environment </w:t>
            </w:r>
            <w:r w:rsidR="00463403">
              <w:rPr>
                <w:rFonts w:eastAsia="Calibri" w:cs="Arial"/>
                <w:color w:val="auto"/>
                <w:sz w:val="22"/>
                <w:szCs w:val="22"/>
                <w:lang w:eastAsia="en-US"/>
              </w:rPr>
              <w:t>they have not been able to adapt back to ‘normal’ classes and routines. We</w:t>
            </w:r>
            <w:r w:rsidR="004A6598">
              <w:rPr>
                <w:rFonts w:eastAsia="Calibri" w:cs="Arial"/>
                <w:color w:val="auto"/>
                <w:sz w:val="22"/>
                <w:szCs w:val="22"/>
                <w:lang w:eastAsia="en-US"/>
              </w:rPr>
              <w:t xml:space="preserve"> have seen increase in LTNA’s (long term non-attenders) </w:t>
            </w:r>
            <w:r w:rsidR="00ED2FCB">
              <w:rPr>
                <w:rFonts w:eastAsia="Calibri" w:cs="Arial"/>
                <w:color w:val="auto"/>
                <w:sz w:val="22"/>
                <w:szCs w:val="22"/>
                <w:lang w:eastAsia="en-US"/>
              </w:rPr>
              <w:t xml:space="preserve">over the 22-23 academic year in both the PP group and non PP group, </w:t>
            </w:r>
            <w:r w:rsidR="006F0FE7">
              <w:rPr>
                <w:rFonts w:eastAsia="Calibri" w:cs="Arial"/>
                <w:color w:val="auto"/>
                <w:sz w:val="22"/>
                <w:szCs w:val="22"/>
                <w:lang w:eastAsia="en-US"/>
              </w:rPr>
              <w:t>attendance nationally not only within a Pupil Referral Unit setting remain a focus for the government as levels of school attendance has fallen post pandemic across the country. Going forward over the next year of our strategy more identified staff will be trained in EBSA/ABSA and we will be accessing case consultations with Educational Psychologists to identify and implement strategies to enable identified pupils access school consistently and successfully.</w:t>
            </w:r>
          </w:p>
          <w:p w14:paraId="3C66A19A" w14:textId="4D22F347" w:rsidR="00DE7E47" w:rsidRDefault="00987AD3" w:rsidP="00CE1654">
            <w:pPr>
              <w:rPr>
                <w:rFonts w:eastAsia="Calibri" w:cs="Arial"/>
                <w:color w:val="auto"/>
                <w:sz w:val="22"/>
                <w:szCs w:val="22"/>
                <w:lang w:eastAsia="en-US"/>
              </w:rPr>
            </w:pPr>
            <w:r>
              <w:rPr>
                <w:rFonts w:eastAsia="Calibri" w:cs="Arial"/>
                <w:color w:val="auto"/>
                <w:sz w:val="22"/>
                <w:szCs w:val="22"/>
                <w:lang w:eastAsia="en-US"/>
              </w:rPr>
              <w:t>Attendance for The ELA was 59.98 for our PP cohort and 63.41</w:t>
            </w:r>
            <w:r w:rsidR="00CE1654">
              <w:rPr>
                <w:rFonts w:eastAsia="Calibri" w:cs="Arial"/>
                <w:color w:val="auto"/>
                <w:sz w:val="22"/>
                <w:szCs w:val="22"/>
                <w:lang w:eastAsia="en-US"/>
              </w:rPr>
              <w:t xml:space="preserve">% for our non PP cohort. A minimal gap between the two groups, </w:t>
            </w:r>
            <w:r w:rsidR="00602946">
              <w:rPr>
                <w:rFonts w:eastAsia="Calibri" w:cs="Arial"/>
                <w:color w:val="auto"/>
                <w:sz w:val="22"/>
                <w:szCs w:val="22"/>
                <w:lang w:eastAsia="en-US"/>
              </w:rPr>
              <w:t xml:space="preserve">however </w:t>
            </w:r>
            <w:r w:rsidR="00602946" w:rsidRPr="004D6CAB">
              <w:rPr>
                <w:rFonts w:eastAsia="Calibri" w:cs="Arial"/>
                <w:color w:val="auto"/>
                <w:sz w:val="22"/>
                <w:szCs w:val="22"/>
                <w:lang w:eastAsia="en-US"/>
              </w:rPr>
              <w:t>pre referral attendance scores stood at</w:t>
            </w:r>
            <w:r w:rsidR="004D6CAB">
              <w:rPr>
                <w:rFonts w:eastAsia="Calibri" w:cs="Arial"/>
                <w:color w:val="auto"/>
                <w:sz w:val="22"/>
                <w:szCs w:val="22"/>
                <w:lang w:eastAsia="en-US"/>
              </w:rPr>
              <w:t xml:space="preserve"> </w:t>
            </w:r>
            <w:r>
              <w:rPr>
                <w:rFonts w:eastAsia="Calibri" w:cs="Arial"/>
                <w:color w:val="auto"/>
                <w:sz w:val="22"/>
                <w:szCs w:val="22"/>
                <w:lang w:eastAsia="en-US"/>
              </w:rPr>
              <w:t>31.3% for the whole school which shows significant improvement across both the PP and non PP groups.</w:t>
            </w:r>
          </w:p>
          <w:p w14:paraId="13527A57" w14:textId="4611B384" w:rsidR="002F020F" w:rsidRDefault="002F020F" w:rsidP="00CE1654">
            <w:pPr>
              <w:rPr>
                <w:rFonts w:eastAsia="Calibri" w:cs="Arial"/>
                <w:color w:val="auto"/>
                <w:sz w:val="22"/>
                <w:szCs w:val="22"/>
                <w:lang w:eastAsia="en-US"/>
              </w:rPr>
            </w:pPr>
            <w:r>
              <w:rPr>
                <w:rFonts w:eastAsia="Calibri" w:cs="Arial"/>
                <w:color w:val="auto"/>
                <w:sz w:val="22"/>
                <w:szCs w:val="22"/>
                <w:lang w:eastAsia="en-US"/>
              </w:rPr>
              <w:t>Moving forward we are seeing higher numbers of student who are identified as PP accessing The ELA</w:t>
            </w:r>
            <w:r w:rsidR="00487409">
              <w:rPr>
                <w:rFonts w:eastAsia="Calibri" w:cs="Arial"/>
                <w:color w:val="auto"/>
                <w:sz w:val="22"/>
                <w:szCs w:val="22"/>
                <w:lang w:eastAsia="en-US"/>
              </w:rPr>
              <w:t>, including CiC</w:t>
            </w:r>
            <w:r w:rsidR="00987AD3">
              <w:rPr>
                <w:rFonts w:eastAsia="Calibri" w:cs="Arial"/>
                <w:color w:val="auto"/>
                <w:sz w:val="22"/>
                <w:szCs w:val="22"/>
                <w:lang w:eastAsia="en-US"/>
              </w:rPr>
              <w:t xml:space="preserve">, over the last </w:t>
            </w:r>
            <w:r w:rsidR="00A8090E">
              <w:rPr>
                <w:rFonts w:eastAsia="Calibri" w:cs="Arial"/>
                <w:color w:val="auto"/>
                <w:sz w:val="22"/>
                <w:szCs w:val="22"/>
                <w:lang w:eastAsia="en-US"/>
              </w:rPr>
              <w:t xml:space="preserve">two </w:t>
            </w:r>
            <w:r w:rsidR="00987AD3">
              <w:rPr>
                <w:rFonts w:eastAsia="Calibri" w:cs="Arial"/>
                <w:color w:val="auto"/>
                <w:sz w:val="22"/>
                <w:szCs w:val="22"/>
                <w:lang w:eastAsia="en-US"/>
              </w:rPr>
              <w:t>academic year</w:t>
            </w:r>
            <w:r w:rsidR="00A8090E">
              <w:rPr>
                <w:rFonts w:eastAsia="Calibri" w:cs="Arial"/>
                <w:color w:val="auto"/>
                <w:sz w:val="22"/>
                <w:szCs w:val="22"/>
                <w:lang w:eastAsia="en-US"/>
              </w:rPr>
              <w:t>s</w:t>
            </w:r>
            <w:r w:rsidR="00987AD3">
              <w:rPr>
                <w:rFonts w:eastAsia="Calibri" w:cs="Arial"/>
                <w:color w:val="auto"/>
                <w:sz w:val="22"/>
                <w:szCs w:val="22"/>
                <w:lang w:eastAsia="en-US"/>
              </w:rPr>
              <w:t xml:space="preserve"> we had 12 pupils</w:t>
            </w:r>
            <w:r w:rsidR="00A8090E">
              <w:rPr>
                <w:rFonts w:eastAsia="Calibri" w:cs="Arial"/>
                <w:color w:val="auto"/>
                <w:sz w:val="22"/>
                <w:szCs w:val="22"/>
                <w:lang w:eastAsia="en-US"/>
              </w:rPr>
              <w:t xml:space="preserve"> each year</w:t>
            </w:r>
            <w:r w:rsidR="00987AD3">
              <w:rPr>
                <w:rFonts w:eastAsia="Calibri" w:cs="Arial"/>
                <w:color w:val="auto"/>
                <w:sz w:val="22"/>
                <w:szCs w:val="22"/>
                <w:lang w:eastAsia="en-US"/>
              </w:rPr>
              <w:t xml:space="preserve"> who were CiC compared to </w:t>
            </w:r>
            <w:r w:rsidR="00A8090E">
              <w:rPr>
                <w:rFonts w:eastAsia="Calibri" w:cs="Arial"/>
                <w:color w:val="auto"/>
                <w:sz w:val="22"/>
                <w:szCs w:val="22"/>
                <w:lang w:eastAsia="en-US"/>
              </w:rPr>
              <w:t>2 in 20 -21</w:t>
            </w:r>
            <w:r>
              <w:rPr>
                <w:rFonts w:eastAsia="Calibri" w:cs="Arial"/>
                <w:color w:val="auto"/>
                <w:sz w:val="22"/>
                <w:szCs w:val="22"/>
                <w:lang w:eastAsia="en-US"/>
              </w:rPr>
              <w:t xml:space="preserve">, the majority of our pupils have experienced at least </w:t>
            </w:r>
            <w:r w:rsidR="00A8090E">
              <w:rPr>
                <w:rFonts w:eastAsia="Calibri" w:cs="Arial"/>
                <w:color w:val="auto"/>
                <w:sz w:val="22"/>
                <w:szCs w:val="22"/>
                <w:lang w:eastAsia="en-US"/>
              </w:rPr>
              <w:t>four</w:t>
            </w:r>
            <w:r>
              <w:rPr>
                <w:rFonts w:eastAsia="Calibri" w:cs="Arial"/>
                <w:color w:val="auto"/>
                <w:sz w:val="22"/>
                <w:szCs w:val="22"/>
                <w:lang w:eastAsia="en-US"/>
              </w:rPr>
              <w:t xml:space="preserve"> or more of the challenges outlined within our strategy, </w:t>
            </w:r>
            <w:r w:rsidR="00A8090E">
              <w:rPr>
                <w:rFonts w:eastAsia="Calibri" w:cs="Arial"/>
                <w:color w:val="auto"/>
                <w:sz w:val="22"/>
                <w:szCs w:val="22"/>
                <w:lang w:eastAsia="en-US"/>
              </w:rPr>
              <w:t xml:space="preserve">we are seeing at least 95% of pupil referred </w:t>
            </w:r>
            <w:r>
              <w:rPr>
                <w:rFonts w:eastAsia="Calibri" w:cs="Arial"/>
                <w:color w:val="auto"/>
                <w:sz w:val="22"/>
                <w:szCs w:val="22"/>
                <w:lang w:eastAsia="en-US"/>
              </w:rPr>
              <w:t>with</w:t>
            </w:r>
            <w:r w:rsidR="00A8090E">
              <w:rPr>
                <w:rFonts w:eastAsia="Calibri" w:cs="Arial"/>
                <w:color w:val="auto"/>
                <w:sz w:val="22"/>
                <w:szCs w:val="22"/>
                <w:lang w:eastAsia="en-US"/>
              </w:rPr>
              <w:t xml:space="preserve"> four or more ACE’s which has a significant implication for practice</w:t>
            </w:r>
            <w:r>
              <w:rPr>
                <w:rFonts w:eastAsia="Calibri" w:cs="Arial"/>
                <w:color w:val="auto"/>
                <w:sz w:val="22"/>
                <w:szCs w:val="22"/>
                <w:lang w:eastAsia="en-US"/>
              </w:rPr>
              <w:t xml:space="preserve">. Trauma informed practice </w:t>
            </w:r>
            <w:r w:rsidR="00A8090E">
              <w:rPr>
                <w:rFonts w:eastAsia="Calibri" w:cs="Arial"/>
                <w:color w:val="auto"/>
                <w:sz w:val="22"/>
                <w:szCs w:val="22"/>
                <w:lang w:eastAsia="en-US"/>
              </w:rPr>
              <w:t>has been a</w:t>
            </w:r>
            <w:r>
              <w:rPr>
                <w:rFonts w:eastAsia="Calibri" w:cs="Arial"/>
                <w:color w:val="auto"/>
                <w:sz w:val="22"/>
                <w:szCs w:val="22"/>
                <w:lang w:eastAsia="en-US"/>
              </w:rPr>
              <w:t xml:space="preserve"> key factor </w:t>
            </w:r>
            <w:r w:rsidR="00A8090E">
              <w:rPr>
                <w:rFonts w:eastAsia="Calibri" w:cs="Arial"/>
                <w:color w:val="auto"/>
                <w:sz w:val="22"/>
                <w:szCs w:val="22"/>
                <w:lang w:eastAsia="en-US"/>
              </w:rPr>
              <w:t>over the last academic year and will be moving forward, CPD has been secured at a Senior leadership level on leading a trauma informed school, we have two trauma and mental health practitioners, one adolescent Thrive practitioner and a full time Senior Mental Health Lead now in post.</w:t>
            </w:r>
          </w:p>
          <w:p w14:paraId="0565CE40" w14:textId="332D6B97" w:rsidR="00A8090E" w:rsidRDefault="00A8090E" w:rsidP="00CE1654">
            <w:pPr>
              <w:rPr>
                <w:rFonts w:eastAsia="Calibri" w:cs="Arial"/>
                <w:color w:val="auto"/>
                <w:sz w:val="22"/>
                <w:szCs w:val="22"/>
                <w:lang w:eastAsia="en-US"/>
              </w:rPr>
            </w:pPr>
            <w:r>
              <w:rPr>
                <w:rFonts w:eastAsia="Calibri" w:cs="Arial"/>
                <w:color w:val="auto"/>
                <w:sz w:val="22"/>
                <w:szCs w:val="22"/>
                <w:lang w:eastAsia="en-US"/>
              </w:rPr>
              <w:t xml:space="preserve">A new interventions programme is being built to increase access to structured targeted interventions for both academic and social, emotional and mental health needs. Whereby pupils will have timetabled interventions allocated based on assessment data and vulnerability index. </w:t>
            </w:r>
          </w:p>
          <w:p w14:paraId="3E2DC7DC" w14:textId="77777777" w:rsidR="00B15BF1" w:rsidRDefault="00B15BF1" w:rsidP="00CE1654">
            <w:pPr>
              <w:rPr>
                <w:rFonts w:eastAsia="Calibri" w:cs="Arial"/>
                <w:color w:val="auto"/>
                <w:sz w:val="22"/>
                <w:szCs w:val="22"/>
                <w:lang w:eastAsia="en-US"/>
              </w:rPr>
            </w:pPr>
          </w:p>
          <w:p w14:paraId="2A7D5546" w14:textId="55C2945F" w:rsidR="00E66558" w:rsidRPr="00935231" w:rsidRDefault="00CE1654" w:rsidP="00CE1654">
            <w:r>
              <w:rPr>
                <w:rFonts w:eastAsia="Calibri" w:cs="Arial"/>
                <w:color w:val="auto"/>
                <w:sz w:val="22"/>
                <w:szCs w:val="22"/>
                <w:lang w:eastAsia="en-US"/>
              </w:rPr>
              <w:t xml:space="preserve"> </w:t>
            </w:r>
            <w:r w:rsidR="009D71E8">
              <w:rPr>
                <w:i/>
                <w:lang w:eastAsia="en-US"/>
              </w:rPr>
              <w:t xml:space="preserve"> </w:t>
            </w:r>
          </w:p>
        </w:tc>
      </w:tr>
    </w:tbl>
    <w:p w14:paraId="2A7D5548" w14:textId="77777777" w:rsidR="00E66558" w:rsidRDefault="009D71E8">
      <w:pPr>
        <w:pStyle w:val="Heading2"/>
        <w:spacing w:before="600"/>
      </w:pPr>
      <w:r>
        <w:lastRenderedPageBreak/>
        <w:t>Externally provided programmes</w:t>
      </w:r>
    </w:p>
    <w:p w14:paraId="688724D2" w14:textId="6D517F30" w:rsidR="00276746" w:rsidRPr="00276746"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ADD1B6F" w:rsidR="00E66558" w:rsidRDefault="00216F5C">
            <w:pPr>
              <w:pStyle w:val="TableRow"/>
            </w:pPr>
            <w:r>
              <w:t>Talking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47C4E03" w:rsidR="00E66558" w:rsidRDefault="009E3E68">
            <w:pPr>
              <w:pStyle w:val="TableRowCentered"/>
              <w:jc w:val="left"/>
            </w:pPr>
            <w:r>
              <w:t>Aurora</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81144E5" w:rsidR="00E66558" w:rsidRDefault="00CE1654">
            <w:pPr>
              <w:pStyle w:val="TableRow"/>
            </w:pPr>
            <w:r>
              <w:t>Art Therapies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41C38D12" w:rsidR="00E66558" w:rsidRDefault="00CE1654">
            <w:pPr>
              <w:pStyle w:val="TableRowCentered"/>
              <w:jc w:val="left"/>
            </w:pPr>
            <w:r>
              <w:t>Arts Exchange</w:t>
            </w:r>
          </w:p>
        </w:tc>
      </w:tr>
      <w:tr w:rsidR="00662823" w14:paraId="454F1F9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761A0" w14:textId="009733B5" w:rsidR="00662823" w:rsidRDefault="00662823">
            <w:pPr>
              <w:pStyle w:val="TableRow"/>
            </w:pPr>
            <w:r>
              <w:t>Bikeability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8EF3E" w14:textId="11BDB51C" w:rsidR="00662823" w:rsidRDefault="00662823">
            <w:pPr>
              <w:pStyle w:val="TableRowCentered"/>
              <w:jc w:val="left"/>
            </w:pPr>
            <w:r>
              <w:t>Velo build</w:t>
            </w:r>
          </w:p>
        </w:tc>
      </w:tr>
      <w:bookmarkEnd w:id="15"/>
      <w:bookmarkEnd w:id="16"/>
      <w:bookmarkEnd w:id="17"/>
    </w:tbl>
    <w:p w14:paraId="2A7D5564" w14:textId="77777777" w:rsidR="00E66558" w:rsidRDefault="00E66558" w:rsidP="00360F76">
      <w:pPr>
        <w:pStyle w:val="Heading2"/>
        <w:spacing w:before="600"/>
      </w:pPr>
    </w:p>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EE6D4A" w:rsidRDefault="00EE6D4A">
      <w:pPr>
        <w:spacing w:after="0" w:line="240" w:lineRule="auto"/>
      </w:pPr>
      <w:r>
        <w:separator/>
      </w:r>
    </w:p>
  </w:endnote>
  <w:endnote w:type="continuationSeparator" w:id="0">
    <w:p w14:paraId="183EE776" w14:textId="77777777" w:rsidR="00EE6D4A" w:rsidRDefault="00EE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E54C071" w:rsidR="00EE6D4A" w:rsidRDefault="00EE6D4A">
    <w:pPr>
      <w:pStyle w:val="Footer"/>
      <w:ind w:firstLine="4513"/>
    </w:pPr>
    <w:r>
      <w:fldChar w:fldCharType="begin"/>
    </w:r>
    <w:r>
      <w:instrText xml:space="preserve"> PAGE </w:instrText>
    </w:r>
    <w:r>
      <w:fldChar w:fldCharType="separate"/>
    </w:r>
    <w:r w:rsidR="0056146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EE6D4A" w:rsidRDefault="00EE6D4A">
      <w:pPr>
        <w:spacing w:after="0" w:line="240" w:lineRule="auto"/>
      </w:pPr>
      <w:r>
        <w:separator/>
      </w:r>
    </w:p>
  </w:footnote>
  <w:footnote w:type="continuationSeparator" w:id="0">
    <w:p w14:paraId="5021A7ED" w14:textId="77777777" w:rsidR="00EE6D4A" w:rsidRDefault="00EE6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65B54AAC" w:rsidR="00EE6D4A" w:rsidRDefault="00EE6D4A">
    <w:pPr>
      <w:pStyle w:val="Header"/>
    </w:pPr>
    <w:r>
      <w:rPr>
        <w:noProof/>
      </w:rPr>
      <w:drawing>
        <wp:anchor distT="36576" distB="36576" distL="36576" distR="36576" simplePos="0" relativeHeight="251659264" behindDoc="0" locked="0" layoutInCell="1" allowOverlap="1" wp14:anchorId="76FE9AAC" wp14:editId="2A8C21F1">
          <wp:simplePos x="0" y="0"/>
          <wp:positionH relativeFrom="margin">
            <wp:posOffset>5490210</wp:posOffset>
          </wp:positionH>
          <wp:positionV relativeFrom="paragraph">
            <wp:posOffset>-307340</wp:posOffset>
          </wp:positionV>
          <wp:extent cx="609095" cy="481991"/>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1074" t="11983" r="21771" b="13933"/>
                  <a:stretch>
                    <a:fillRect/>
                  </a:stretch>
                </pic:blipFill>
                <pic:spPr bwMode="auto">
                  <a:xfrm>
                    <a:off x="0" y="0"/>
                    <a:ext cx="609095" cy="48199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53E9"/>
    <w:multiLevelType w:val="hybridMultilevel"/>
    <w:tmpl w:val="D6DC36C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75D87"/>
    <w:multiLevelType w:val="hybridMultilevel"/>
    <w:tmpl w:val="426EC646"/>
    <w:lvl w:ilvl="0" w:tplc="04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DC029E0"/>
    <w:multiLevelType w:val="hybridMultilevel"/>
    <w:tmpl w:val="9638476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066ECD"/>
    <w:multiLevelType w:val="hybridMultilevel"/>
    <w:tmpl w:val="E9B8D4F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DA1214"/>
    <w:multiLevelType w:val="hybridMultilevel"/>
    <w:tmpl w:val="84F2A85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19CB38FB"/>
    <w:multiLevelType w:val="hybridMultilevel"/>
    <w:tmpl w:val="479EEC8A"/>
    <w:lvl w:ilvl="0" w:tplc="04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1CFE719C"/>
    <w:multiLevelType w:val="hybridMultilevel"/>
    <w:tmpl w:val="5ABC6A10"/>
    <w:lvl w:ilvl="0" w:tplc="04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157DE8"/>
    <w:multiLevelType w:val="hybridMultilevel"/>
    <w:tmpl w:val="5B94C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0DF733F"/>
    <w:multiLevelType w:val="hybridMultilevel"/>
    <w:tmpl w:val="1408E08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4140780C"/>
    <w:multiLevelType w:val="hybridMultilevel"/>
    <w:tmpl w:val="5D0E48F6"/>
    <w:lvl w:ilvl="0" w:tplc="04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4DF20E3C"/>
    <w:multiLevelType w:val="hybridMultilevel"/>
    <w:tmpl w:val="8EC8FEB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50337D30"/>
    <w:multiLevelType w:val="hybridMultilevel"/>
    <w:tmpl w:val="0262D7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76BCF"/>
    <w:multiLevelType w:val="hybridMultilevel"/>
    <w:tmpl w:val="6B7A8E22"/>
    <w:lvl w:ilvl="0" w:tplc="04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53FF2DFC"/>
    <w:multiLevelType w:val="hybridMultilevel"/>
    <w:tmpl w:val="8CD8B110"/>
    <w:lvl w:ilvl="0" w:tplc="04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571E50A2"/>
    <w:multiLevelType w:val="hybridMultilevel"/>
    <w:tmpl w:val="595C9E8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5A761EEB"/>
    <w:multiLevelType w:val="hybridMultilevel"/>
    <w:tmpl w:val="96BC2106"/>
    <w:lvl w:ilvl="0" w:tplc="04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5F3D6ED6"/>
    <w:multiLevelType w:val="hybridMultilevel"/>
    <w:tmpl w:val="BA62CB5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86D7E29"/>
    <w:multiLevelType w:val="hybridMultilevel"/>
    <w:tmpl w:val="87B83CB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9" w15:restartNumberingAfterBreak="0">
    <w:nsid w:val="71A055B4"/>
    <w:multiLevelType w:val="hybridMultilevel"/>
    <w:tmpl w:val="3840737C"/>
    <w:lvl w:ilvl="0" w:tplc="04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2533D67"/>
    <w:multiLevelType w:val="hybridMultilevel"/>
    <w:tmpl w:val="CEEA795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7B81818"/>
    <w:multiLevelType w:val="hybridMultilevel"/>
    <w:tmpl w:val="089EFFD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4" w15:restartNumberingAfterBreak="0">
    <w:nsid w:val="7FDA14E7"/>
    <w:multiLevelType w:val="hybridMultilevel"/>
    <w:tmpl w:val="FBEC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13"/>
  </w:num>
  <w:num w:numId="5">
    <w:abstractNumId w:val="4"/>
  </w:num>
  <w:num w:numId="6">
    <w:abstractNumId w:val="14"/>
  </w:num>
  <w:num w:numId="7">
    <w:abstractNumId w:val="26"/>
  </w:num>
  <w:num w:numId="8">
    <w:abstractNumId w:val="32"/>
  </w:num>
  <w:num w:numId="9">
    <w:abstractNumId w:val="28"/>
  </w:num>
  <w:num w:numId="10">
    <w:abstractNumId w:val="27"/>
  </w:num>
  <w:num w:numId="11">
    <w:abstractNumId w:val="9"/>
  </w:num>
  <w:num w:numId="12">
    <w:abstractNumId w:val="30"/>
  </w:num>
  <w:num w:numId="13">
    <w:abstractNumId w:val="24"/>
  </w:num>
  <w:num w:numId="14">
    <w:abstractNumId w:val="34"/>
  </w:num>
  <w:num w:numId="15">
    <w:abstractNumId w:val="3"/>
  </w:num>
  <w:num w:numId="16">
    <w:abstractNumId w:val="5"/>
  </w:num>
  <w:num w:numId="17">
    <w:abstractNumId w:val="23"/>
  </w:num>
  <w:num w:numId="18">
    <w:abstractNumId w:val="25"/>
  </w:num>
  <w:num w:numId="19">
    <w:abstractNumId w:val="15"/>
  </w:num>
  <w:num w:numId="20">
    <w:abstractNumId w:val="18"/>
  </w:num>
  <w:num w:numId="21">
    <w:abstractNumId w:val="17"/>
  </w:num>
  <w:num w:numId="22">
    <w:abstractNumId w:val="6"/>
  </w:num>
  <w:num w:numId="23">
    <w:abstractNumId w:val="33"/>
  </w:num>
  <w:num w:numId="24">
    <w:abstractNumId w:val="2"/>
  </w:num>
  <w:num w:numId="25">
    <w:abstractNumId w:val="1"/>
  </w:num>
  <w:num w:numId="26">
    <w:abstractNumId w:val="16"/>
  </w:num>
  <w:num w:numId="27">
    <w:abstractNumId w:val="0"/>
  </w:num>
  <w:num w:numId="28">
    <w:abstractNumId w:val="20"/>
  </w:num>
  <w:num w:numId="29">
    <w:abstractNumId w:val="19"/>
  </w:num>
  <w:num w:numId="30">
    <w:abstractNumId w:val="7"/>
  </w:num>
  <w:num w:numId="31">
    <w:abstractNumId w:val="22"/>
  </w:num>
  <w:num w:numId="32">
    <w:abstractNumId w:val="29"/>
  </w:num>
  <w:num w:numId="33">
    <w:abstractNumId w:val="21"/>
  </w:num>
  <w:num w:numId="34">
    <w:abstractNumId w:val="3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403B5"/>
    <w:rsid w:val="00057181"/>
    <w:rsid w:val="00066B73"/>
    <w:rsid w:val="000756EB"/>
    <w:rsid w:val="00076254"/>
    <w:rsid w:val="0009581C"/>
    <w:rsid w:val="000B2479"/>
    <w:rsid w:val="000B44FB"/>
    <w:rsid w:val="000D209D"/>
    <w:rsid w:val="000D2AA3"/>
    <w:rsid w:val="000E60C7"/>
    <w:rsid w:val="000F324E"/>
    <w:rsid w:val="00101870"/>
    <w:rsid w:val="00120AB1"/>
    <w:rsid w:val="001733D3"/>
    <w:rsid w:val="00181A71"/>
    <w:rsid w:val="001A2B5B"/>
    <w:rsid w:val="001A748D"/>
    <w:rsid w:val="001B5624"/>
    <w:rsid w:val="001D0A59"/>
    <w:rsid w:val="001F7414"/>
    <w:rsid w:val="00216F5C"/>
    <w:rsid w:val="00226EB2"/>
    <w:rsid w:val="00230DFE"/>
    <w:rsid w:val="0023785F"/>
    <w:rsid w:val="00257762"/>
    <w:rsid w:val="002577C4"/>
    <w:rsid w:val="002603E8"/>
    <w:rsid w:val="00272607"/>
    <w:rsid w:val="00276746"/>
    <w:rsid w:val="00283E3A"/>
    <w:rsid w:val="002B0599"/>
    <w:rsid w:val="002B22D3"/>
    <w:rsid w:val="002C10AB"/>
    <w:rsid w:val="002C7B60"/>
    <w:rsid w:val="002D4665"/>
    <w:rsid w:val="002F020F"/>
    <w:rsid w:val="002F1AE5"/>
    <w:rsid w:val="0032588A"/>
    <w:rsid w:val="0034787A"/>
    <w:rsid w:val="00360F76"/>
    <w:rsid w:val="003643A0"/>
    <w:rsid w:val="003C763E"/>
    <w:rsid w:val="003E422F"/>
    <w:rsid w:val="003F7B0E"/>
    <w:rsid w:val="004044AA"/>
    <w:rsid w:val="00421DC3"/>
    <w:rsid w:val="00424928"/>
    <w:rsid w:val="0045067B"/>
    <w:rsid w:val="00451C7B"/>
    <w:rsid w:val="00463403"/>
    <w:rsid w:val="00464FD9"/>
    <w:rsid w:val="00470EE6"/>
    <w:rsid w:val="00472B99"/>
    <w:rsid w:val="00473BF6"/>
    <w:rsid w:val="00484423"/>
    <w:rsid w:val="00487409"/>
    <w:rsid w:val="0049789B"/>
    <w:rsid w:val="00497A5A"/>
    <w:rsid w:val="004A6598"/>
    <w:rsid w:val="004C62E8"/>
    <w:rsid w:val="004D52D8"/>
    <w:rsid w:val="004D6CAB"/>
    <w:rsid w:val="004E24E3"/>
    <w:rsid w:val="004F268B"/>
    <w:rsid w:val="00517459"/>
    <w:rsid w:val="00520D0C"/>
    <w:rsid w:val="00561459"/>
    <w:rsid w:val="00561461"/>
    <w:rsid w:val="00563270"/>
    <w:rsid w:val="0057697B"/>
    <w:rsid w:val="00577A4F"/>
    <w:rsid w:val="005B2EC3"/>
    <w:rsid w:val="005D0A0B"/>
    <w:rsid w:val="005E6649"/>
    <w:rsid w:val="005F2E7F"/>
    <w:rsid w:val="00602946"/>
    <w:rsid w:val="006368FB"/>
    <w:rsid w:val="00662823"/>
    <w:rsid w:val="00683A32"/>
    <w:rsid w:val="006943D9"/>
    <w:rsid w:val="006944A7"/>
    <w:rsid w:val="006952BD"/>
    <w:rsid w:val="006B4A05"/>
    <w:rsid w:val="006E7FB1"/>
    <w:rsid w:val="006F0FE7"/>
    <w:rsid w:val="0070721B"/>
    <w:rsid w:val="00727E00"/>
    <w:rsid w:val="00741B9E"/>
    <w:rsid w:val="0075601E"/>
    <w:rsid w:val="00767AA5"/>
    <w:rsid w:val="00771B9C"/>
    <w:rsid w:val="007B79C4"/>
    <w:rsid w:val="007C2F04"/>
    <w:rsid w:val="007D5B03"/>
    <w:rsid w:val="007E4CFA"/>
    <w:rsid w:val="0085210E"/>
    <w:rsid w:val="00883CB1"/>
    <w:rsid w:val="0088600B"/>
    <w:rsid w:val="0088636F"/>
    <w:rsid w:val="008A5537"/>
    <w:rsid w:val="00935231"/>
    <w:rsid w:val="009421C5"/>
    <w:rsid w:val="00971F6B"/>
    <w:rsid w:val="00980878"/>
    <w:rsid w:val="00983359"/>
    <w:rsid w:val="00987AD3"/>
    <w:rsid w:val="009A42A5"/>
    <w:rsid w:val="009D5D52"/>
    <w:rsid w:val="009D71E8"/>
    <w:rsid w:val="009E3E68"/>
    <w:rsid w:val="00A14AA3"/>
    <w:rsid w:val="00A8090E"/>
    <w:rsid w:val="00AA4201"/>
    <w:rsid w:val="00AD4FA8"/>
    <w:rsid w:val="00B15BF1"/>
    <w:rsid w:val="00B3302B"/>
    <w:rsid w:val="00B53377"/>
    <w:rsid w:val="00B5417F"/>
    <w:rsid w:val="00B73793"/>
    <w:rsid w:val="00B864CC"/>
    <w:rsid w:val="00BB079B"/>
    <w:rsid w:val="00BB24AD"/>
    <w:rsid w:val="00BF767F"/>
    <w:rsid w:val="00C071CA"/>
    <w:rsid w:val="00C1234D"/>
    <w:rsid w:val="00C21BAB"/>
    <w:rsid w:val="00C27C66"/>
    <w:rsid w:val="00C668F3"/>
    <w:rsid w:val="00C83FEC"/>
    <w:rsid w:val="00C90359"/>
    <w:rsid w:val="00CC07DB"/>
    <w:rsid w:val="00CC23F7"/>
    <w:rsid w:val="00CE1654"/>
    <w:rsid w:val="00CF1B80"/>
    <w:rsid w:val="00CF2D70"/>
    <w:rsid w:val="00D10A0A"/>
    <w:rsid w:val="00D33FE5"/>
    <w:rsid w:val="00D52053"/>
    <w:rsid w:val="00D60B68"/>
    <w:rsid w:val="00D61922"/>
    <w:rsid w:val="00D83037"/>
    <w:rsid w:val="00DB1F03"/>
    <w:rsid w:val="00DC7671"/>
    <w:rsid w:val="00DE7E47"/>
    <w:rsid w:val="00DF2AB4"/>
    <w:rsid w:val="00DF53CB"/>
    <w:rsid w:val="00E56601"/>
    <w:rsid w:val="00E61C58"/>
    <w:rsid w:val="00E66558"/>
    <w:rsid w:val="00E844CF"/>
    <w:rsid w:val="00ED2FCB"/>
    <w:rsid w:val="00EE6D4A"/>
    <w:rsid w:val="00F025B3"/>
    <w:rsid w:val="00F10726"/>
    <w:rsid w:val="00F109AE"/>
    <w:rsid w:val="00F35498"/>
    <w:rsid w:val="00F35684"/>
    <w:rsid w:val="00F5019B"/>
    <w:rsid w:val="00F94B96"/>
    <w:rsid w:val="00FD666B"/>
    <w:rsid w:val="00FF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paragraph">
    <w:name w:val="paragraph"/>
    <w:basedOn w:val="Normal"/>
    <w:rsid w:val="00EE6D4A"/>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EE6D4A"/>
  </w:style>
  <w:style w:type="character" w:customStyle="1" w:styleId="eop">
    <w:name w:val="eop"/>
    <w:basedOn w:val="DefaultParagraphFont"/>
    <w:rsid w:val="00EE6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80681">
      <w:bodyDiv w:val="1"/>
      <w:marLeft w:val="0"/>
      <w:marRight w:val="0"/>
      <w:marTop w:val="0"/>
      <w:marBottom w:val="0"/>
      <w:divBdr>
        <w:top w:val="none" w:sz="0" w:space="0" w:color="auto"/>
        <w:left w:val="none" w:sz="0" w:space="0" w:color="auto"/>
        <w:bottom w:val="none" w:sz="0" w:space="0" w:color="auto"/>
        <w:right w:val="none" w:sz="0" w:space="0" w:color="auto"/>
      </w:divBdr>
      <w:divsChild>
        <w:div w:id="804738437">
          <w:marLeft w:val="0"/>
          <w:marRight w:val="0"/>
          <w:marTop w:val="0"/>
          <w:marBottom w:val="0"/>
          <w:divBdr>
            <w:top w:val="none" w:sz="0" w:space="0" w:color="auto"/>
            <w:left w:val="none" w:sz="0" w:space="0" w:color="auto"/>
            <w:bottom w:val="none" w:sz="0" w:space="0" w:color="auto"/>
            <w:right w:val="none" w:sz="0" w:space="0" w:color="auto"/>
          </w:divBdr>
        </w:div>
        <w:div w:id="1855145276">
          <w:marLeft w:val="0"/>
          <w:marRight w:val="0"/>
          <w:marTop w:val="0"/>
          <w:marBottom w:val="0"/>
          <w:divBdr>
            <w:top w:val="none" w:sz="0" w:space="0" w:color="auto"/>
            <w:left w:val="none" w:sz="0" w:space="0" w:color="auto"/>
            <w:bottom w:val="none" w:sz="0" w:space="0" w:color="auto"/>
            <w:right w:val="none" w:sz="0" w:space="0" w:color="auto"/>
          </w:divBdr>
        </w:div>
        <w:div w:id="509760732">
          <w:marLeft w:val="0"/>
          <w:marRight w:val="0"/>
          <w:marTop w:val="0"/>
          <w:marBottom w:val="0"/>
          <w:divBdr>
            <w:top w:val="none" w:sz="0" w:space="0" w:color="auto"/>
            <w:left w:val="none" w:sz="0" w:space="0" w:color="auto"/>
            <w:bottom w:val="none" w:sz="0" w:space="0" w:color="auto"/>
            <w:right w:val="none" w:sz="0" w:space="0" w:color="auto"/>
          </w:divBdr>
        </w:div>
        <w:div w:id="565652235">
          <w:marLeft w:val="0"/>
          <w:marRight w:val="0"/>
          <w:marTop w:val="0"/>
          <w:marBottom w:val="0"/>
          <w:divBdr>
            <w:top w:val="none" w:sz="0" w:space="0" w:color="auto"/>
            <w:left w:val="none" w:sz="0" w:space="0" w:color="auto"/>
            <w:bottom w:val="none" w:sz="0" w:space="0" w:color="auto"/>
            <w:right w:val="none" w:sz="0" w:space="0" w:color="auto"/>
          </w:divBdr>
        </w:div>
        <w:div w:id="1381637096">
          <w:marLeft w:val="0"/>
          <w:marRight w:val="0"/>
          <w:marTop w:val="0"/>
          <w:marBottom w:val="0"/>
          <w:divBdr>
            <w:top w:val="none" w:sz="0" w:space="0" w:color="auto"/>
            <w:left w:val="none" w:sz="0" w:space="0" w:color="auto"/>
            <w:bottom w:val="none" w:sz="0" w:space="0" w:color="auto"/>
            <w:right w:val="none" w:sz="0" w:space="0" w:color="auto"/>
          </w:divBdr>
        </w:div>
        <w:div w:id="3498440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BDAABC4C963A4C99969323F65ABF1F" ma:contentTypeVersion="252" ma:contentTypeDescription="Create a new document." ma:contentTypeScope="" ma:versionID="cafdc6d401d53a7fbf22530f72b3ba96">
  <xsd:schema xmlns:xsd="http://www.w3.org/2001/XMLSchema" xmlns:xs="http://www.w3.org/2001/XMLSchema" xmlns:p="http://schemas.microsoft.com/office/2006/metadata/properties" xmlns:ns3="7b1f32ba-5f91-4208-a3b7-ee83c4c77466" xmlns:ns4="ec007f3f-f73c-47cb-bac5-2d53c2d0cd5a" xmlns:ns5="e10a568d-24f9-48b6-a45c-5cd00eeba62d" targetNamespace="http://schemas.microsoft.com/office/2006/metadata/properties" ma:root="true" ma:fieldsID="8c0fa8fd31430df0dc74ea03192b6933" ns3:_="" ns4:_="" ns5:_="">
    <xsd:import namespace="7b1f32ba-5f91-4208-a3b7-ee83c4c77466"/>
    <xsd:import namespace="ec007f3f-f73c-47cb-bac5-2d53c2d0cd5a"/>
    <xsd:import namespace="e10a568d-24f9-48b6-a45c-5cd00eeba6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5: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32ba-5f91-4208-a3b7-ee83c4c774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07f3f-f73c-47cb-bac5-2d53c2d0cd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a568d-24f9-48b6-a45c-5cd00eeba62d" elementFormDefault="qualified">
    <xsd:import namespace="http://schemas.microsoft.com/office/2006/documentManagement/types"/>
    <xsd:import namespace="http://schemas.microsoft.com/office/infopath/2007/PartnerControls"/>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c007f3f-f73c-47cb-bac5-2d53c2d0cd5a" xsi:nil="true"/>
  </documentManagement>
</p:properties>
</file>

<file path=customXml/itemProps1.xml><?xml version="1.0" encoding="utf-8"?>
<ds:datastoreItem xmlns:ds="http://schemas.openxmlformats.org/officeDocument/2006/customXml" ds:itemID="{9DEB6B52-7EF7-4B65-BD70-EC529B18A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32ba-5f91-4208-a3b7-ee83c4c77466"/>
    <ds:schemaRef ds:uri="ec007f3f-f73c-47cb-bac5-2d53c2d0cd5a"/>
    <ds:schemaRef ds:uri="e10a568d-24f9-48b6-a45c-5cd00eeba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78DBB-08A3-4FCF-A288-8B708D5D5AF6}">
  <ds:schemaRefs>
    <ds:schemaRef ds:uri="http://schemas.microsoft.com/sharepoint/v3/contenttype/forms"/>
  </ds:schemaRefs>
</ds:datastoreItem>
</file>

<file path=customXml/itemProps3.xml><?xml version="1.0" encoding="utf-8"?>
<ds:datastoreItem xmlns:ds="http://schemas.openxmlformats.org/officeDocument/2006/customXml" ds:itemID="{C02C378A-C515-485C-BF23-374CEF46B148}">
  <ds:schemaRef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microsoft.com/office/2006/metadata/properties"/>
    <ds:schemaRef ds:uri="ec007f3f-f73c-47cb-bac5-2d53c2d0cd5a"/>
    <ds:schemaRef ds:uri="e10a568d-24f9-48b6-a45c-5cd00eeba62d"/>
    <ds:schemaRef ds:uri="http://schemas.openxmlformats.org/package/2006/metadata/core-properties"/>
    <ds:schemaRef ds:uri="7b1f32ba-5f91-4208-a3b7-ee83c4c7746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Mr David Ducane</cp:lastModifiedBy>
  <cp:revision>1</cp:revision>
  <cp:lastPrinted>2014-09-17T13:26:00Z</cp:lastPrinted>
  <dcterms:created xsi:type="dcterms:W3CDTF">2023-11-29T11:35:00Z</dcterms:created>
  <dcterms:modified xsi:type="dcterms:W3CDTF">2023-11-29T11:59:00Z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0x01010025BDAABC4C963A4C99969323F65ABF1F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